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AC8DA4" w14:textId="77777777" w:rsidR="00C8595F" w:rsidRDefault="00C8595F" w:rsidP="00925669">
      <w:pPr>
        <w:overflowPunct w:val="0"/>
        <w:textAlignment w:val="baseline"/>
        <w:rPr>
          <w:rFonts w:ascii="ＭＳ 明朝" w:eastAsia="ＭＳ 明朝" w:hAnsi="Times New Roman" w:cs="Times New Roman"/>
          <w:kern w:val="0"/>
          <w:sz w:val="21"/>
          <w:szCs w:val="21"/>
        </w:rPr>
      </w:pPr>
    </w:p>
    <w:p w14:paraId="66D89DAA" w14:textId="77777777" w:rsidR="000D077A" w:rsidRDefault="000D077A" w:rsidP="00925669">
      <w:pPr>
        <w:overflowPunct w:val="0"/>
        <w:textAlignment w:val="baseline"/>
        <w:rPr>
          <w:rFonts w:ascii="ＭＳ 明朝" w:eastAsia="ＭＳ 明朝" w:hAnsi="Times New Roman" w:cs="Times New Roman"/>
          <w:kern w:val="0"/>
          <w:sz w:val="21"/>
          <w:szCs w:val="21"/>
        </w:rPr>
      </w:pPr>
    </w:p>
    <w:p w14:paraId="4CD8EB9F" w14:textId="77777777" w:rsidR="006507BF" w:rsidRPr="001E182F" w:rsidRDefault="006507BF" w:rsidP="00925669">
      <w:pPr>
        <w:overflowPunct w:val="0"/>
        <w:textAlignment w:val="baseline"/>
        <w:rPr>
          <w:rFonts w:ascii="ＭＳ 明朝" w:eastAsia="ＭＳ 明朝" w:hAnsi="Times New Roman" w:cs="Times New Roman"/>
          <w:kern w:val="0"/>
          <w:sz w:val="21"/>
          <w:szCs w:val="21"/>
        </w:rPr>
      </w:pPr>
    </w:p>
    <w:p w14:paraId="0FC2C3F1"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3DE3B5AA"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63BD0EAD"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66E8ED78"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10EB00A5"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22846A92" w14:textId="5570C249" w:rsidR="00C8595F" w:rsidRPr="00850012" w:rsidRDefault="00670915" w:rsidP="00925669">
      <w:pPr>
        <w:overflowPunct w:val="0"/>
        <w:jc w:val="center"/>
        <w:textAlignment w:val="baseline"/>
        <w:rPr>
          <w:rFonts w:ascii="ＭＳ 明朝" w:eastAsia="ＭＳ 明朝" w:hAnsi="Times New Roman" w:cs="Times New Roman"/>
          <w:kern w:val="0"/>
          <w:sz w:val="21"/>
          <w:szCs w:val="21"/>
        </w:rPr>
      </w:pPr>
      <w:r>
        <w:rPr>
          <w:rFonts w:ascii="ＭＳ 明朝" w:eastAsia="ＭＳ ゴシック" w:hAnsi="Times New Roman" w:cs="ＭＳ ゴシック" w:hint="eastAsia"/>
          <w:kern w:val="0"/>
          <w:sz w:val="40"/>
          <w:szCs w:val="40"/>
        </w:rPr>
        <w:t>第７１</w:t>
      </w:r>
      <w:r w:rsidR="00C8595F" w:rsidRPr="00850012">
        <w:rPr>
          <w:rFonts w:ascii="ＭＳ 明朝" w:eastAsia="ＭＳ ゴシック" w:hAnsi="Times New Roman" w:cs="ＭＳ ゴシック" w:hint="eastAsia"/>
          <w:kern w:val="0"/>
          <w:sz w:val="40"/>
          <w:szCs w:val="40"/>
        </w:rPr>
        <w:t>回中小企業団体全国大会　決議要望</w:t>
      </w:r>
    </w:p>
    <w:p w14:paraId="4CF93875"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0FF7BD0B"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2E1C0EFC"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0577B809"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5CDBE69E"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7B2B21D2" w14:textId="3BC8EC69" w:rsidR="00C8595F" w:rsidRPr="00850012" w:rsidRDefault="00FB1148" w:rsidP="00925669">
      <w:pPr>
        <w:overflowPunct w:val="0"/>
        <w:jc w:val="center"/>
        <w:textAlignment w:val="baseline"/>
        <w:rPr>
          <w:rFonts w:ascii="ＭＳ 明朝" w:eastAsia="ＭＳ 明朝" w:hAnsi="Times New Roman" w:cs="Times New Roman"/>
          <w:kern w:val="0"/>
          <w:sz w:val="21"/>
          <w:szCs w:val="21"/>
        </w:rPr>
      </w:pPr>
      <w:r>
        <w:rPr>
          <w:rFonts w:ascii="ＭＳ 明朝" w:eastAsia="ＭＳ ゴシック" w:hAnsi="Times New Roman" w:cs="ＭＳ ゴシック" w:hint="eastAsia"/>
          <w:kern w:val="0"/>
          <w:sz w:val="40"/>
          <w:szCs w:val="40"/>
        </w:rPr>
        <w:t>令和元</w:t>
      </w:r>
      <w:r w:rsidR="00670915">
        <w:rPr>
          <w:rFonts w:ascii="ＭＳ 明朝" w:eastAsia="ＭＳ ゴシック" w:hAnsi="Times New Roman" w:cs="ＭＳ ゴシック" w:hint="eastAsia"/>
          <w:kern w:val="0"/>
          <w:sz w:val="40"/>
          <w:szCs w:val="40"/>
        </w:rPr>
        <w:t>年　６</w:t>
      </w:r>
      <w:r w:rsidR="00C8595F" w:rsidRPr="00850012">
        <w:rPr>
          <w:rFonts w:ascii="ＭＳ 明朝" w:eastAsia="ＭＳ ゴシック" w:hAnsi="Times New Roman" w:cs="ＭＳ ゴシック" w:hint="eastAsia"/>
          <w:kern w:val="0"/>
          <w:sz w:val="40"/>
          <w:szCs w:val="40"/>
        </w:rPr>
        <w:t>月</w:t>
      </w:r>
    </w:p>
    <w:p w14:paraId="40BD811B"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410EC08D"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6DFDAF98"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38465A46"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7E01F33D"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2BDD53C3"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64E32931"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79B03655"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78214C8B"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30825F77"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14953286"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3ABFED70"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7004A259"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7CD5272A"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184C79C2"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48E7D8EC"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0179C096"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36DDEEB8"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7B1BD378"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758CAAF6"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30878FB0"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5BA01134" w14:textId="77777777" w:rsidR="00C8595F" w:rsidRPr="00850012" w:rsidRDefault="00C8595F" w:rsidP="00925669">
      <w:pPr>
        <w:overflowPunct w:val="0"/>
        <w:jc w:val="center"/>
        <w:textAlignment w:val="baseline"/>
        <w:rPr>
          <w:rFonts w:ascii="ＭＳ 明朝" w:eastAsia="ＭＳ 明朝" w:hAnsi="Times New Roman" w:cs="Times New Roman"/>
          <w:kern w:val="0"/>
          <w:sz w:val="21"/>
          <w:szCs w:val="21"/>
        </w:rPr>
      </w:pPr>
      <w:r w:rsidRPr="00850012">
        <w:rPr>
          <w:rFonts w:ascii="ＭＳ 明朝" w:eastAsia="ＭＳ ゴシック" w:hAnsi="Times New Roman" w:cs="ＭＳ ゴシック" w:hint="eastAsia"/>
          <w:kern w:val="0"/>
          <w:sz w:val="40"/>
          <w:szCs w:val="40"/>
        </w:rPr>
        <w:t>福島県中小企業団体中央会</w:t>
      </w:r>
    </w:p>
    <w:p w14:paraId="26C0CF8F"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231E45ED" w14:textId="77777777" w:rsidR="00C8595F" w:rsidRPr="00850012" w:rsidRDefault="00C8595F" w:rsidP="00925669">
      <w:pPr>
        <w:overflowPunct w:val="0"/>
        <w:textAlignment w:val="baseline"/>
        <w:rPr>
          <w:rFonts w:ascii="ＭＳ 明朝" w:eastAsia="ＭＳ 明朝" w:hAnsi="Times New Roman" w:cs="Times New Roman"/>
          <w:kern w:val="0"/>
          <w:sz w:val="21"/>
          <w:szCs w:val="21"/>
        </w:rPr>
      </w:pPr>
    </w:p>
    <w:p w14:paraId="11BB9E86" w14:textId="77777777" w:rsidR="00734F48" w:rsidRDefault="00734F48" w:rsidP="00925669">
      <w:pPr>
        <w:overflowPunct w:val="0"/>
        <w:jc w:val="right"/>
        <w:textAlignment w:val="baseline"/>
        <w:rPr>
          <w:rFonts w:asciiTheme="majorEastAsia" w:eastAsiaTheme="majorEastAsia" w:hAnsiTheme="majorEastAsia" w:cs="Times New Roman"/>
          <w:b/>
          <w:spacing w:val="2"/>
          <w:kern w:val="0"/>
          <w:sz w:val="22"/>
          <w:szCs w:val="24"/>
        </w:rPr>
      </w:pPr>
      <w:r w:rsidRPr="00850012">
        <w:rPr>
          <w:rFonts w:asciiTheme="majorEastAsia" w:eastAsiaTheme="majorEastAsia" w:hAnsiTheme="majorEastAsia" w:cs="Times New Roman" w:hint="eastAsia"/>
          <w:b/>
          <w:spacing w:val="2"/>
          <w:kern w:val="0"/>
          <w:sz w:val="22"/>
          <w:szCs w:val="24"/>
        </w:rPr>
        <w:lastRenderedPageBreak/>
        <w:t>※は各項目の重点事項</w:t>
      </w:r>
    </w:p>
    <w:p w14:paraId="4AAFFE53" w14:textId="77777777" w:rsidR="00C608AE" w:rsidRDefault="00C608AE" w:rsidP="00925669">
      <w:pPr>
        <w:overflowPunct w:val="0"/>
        <w:jc w:val="right"/>
        <w:textAlignment w:val="baseline"/>
        <w:rPr>
          <w:rFonts w:asciiTheme="majorEastAsia" w:eastAsiaTheme="majorEastAsia" w:hAnsiTheme="majorEastAsia" w:cs="Times New Roman"/>
          <w:b/>
          <w:spacing w:val="2"/>
          <w:kern w:val="0"/>
          <w:sz w:val="22"/>
          <w:szCs w:val="24"/>
        </w:rPr>
      </w:pPr>
    </w:p>
    <w:p w14:paraId="65BD3C17" w14:textId="77777777" w:rsidR="00734F48" w:rsidRPr="00850012" w:rsidRDefault="00734F48" w:rsidP="00925669">
      <w:pPr>
        <w:overflowPunct w:val="0"/>
        <w:textAlignment w:val="baseline"/>
        <w:rPr>
          <w:rFonts w:asciiTheme="majorEastAsia" w:eastAsiaTheme="majorEastAsia" w:hAnsiTheme="majorEastAsia" w:cs="Times New Roman"/>
          <w:b/>
          <w:spacing w:val="2"/>
          <w:kern w:val="0"/>
          <w:szCs w:val="24"/>
          <w:bdr w:val="single" w:sz="4" w:space="0" w:color="auto" w:frame="1"/>
        </w:rPr>
      </w:pPr>
      <w:r w:rsidRPr="00850012">
        <w:rPr>
          <w:rFonts w:asciiTheme="majorEastAsia" w:eastAsiaTheme="majorEastAsia" w:hAnsiTheme="majorEastAsia" w:cs="Times New Roman" w:hint="eastAsia"/>
          <w:b/>
          <w:spacing w:val="2"/>
          <w:kern w:val="0"/>
          <w:szCs w:val="24"/>
          <w:bdr w:val="single" w:sz="4" w:space="0" w:color="auto" w:frame="1"/>
        </w:rPr>
        <w:t>特別要望</w:t>
      </w:r>
    </w:p>
    <w:p w14:paraId="27B72E26" w14:textId="77777777" w:rsidR="00734F48" w:rsidRPr="00C608AE" w:rsidRDefault="00734F48" w:rsidP="00925669">
      <w:pPr>
        <w:overflowPunct w:val="0"/>
        <w:ind w:leftChars="-1" w:left="3" w:hangingChars="2" w:hanging="6"/>
        <w:textAlignment w:val="baseline"/>
        <w:rPr>
          <w:rFonts w:asciiTheme="majorEastAsia" w:eastAsiaTheme="majorEastAsia" w:hAnsiTheme="majorEastAsia"/>
          <w:b/>
          <w:szCs w:val="24"/>
        </w:rPr>
      </w:pPr>
      <w:r w:rsidRPr="00C608AE">
        <w:rPr>
          <w:rFonts w:asciiTheme="majorEastAsia" w:eastAsiaTheme="majorEastAsia" w:hAnsiTheme="majorEastAsia" w:cs="Times New Roman" w:hint="eastAsia"/>
          <w:b/>
          <w:spacing w:val="2"/>
          <w:kern w:val="0"/>
          <w:szCs w:val="24"/>
        </w:rPr>
        <w:t xml:space="preserve">■ </w:t>
      </w:r>
      <w:r w:rsidRPr="00C608AE">
        <w:rPr>
          <w:rFonts w:asciiTheme="majorEastAsia" w:eastAsiaTheme="majorEastAsia" w:hAnsiTheme="majorEastAsia" w:hint="eastAsia"/>
          <w:b/>
          <w:szCs w:val="24"/>
        </w:rPr>
        <w:t>東日本大震災及び東京電力福島第一原子</w:t>
      </w:r>
      <w:r w:rsidRPr="00C608AE">
        <w:rPr>
          <w:rFonts w:asciiTheme="majorEastAsia" w:eastAsiaTheme="majorEastAsia" w:hAnsiTheme="majorEastAsia"/>
          <w:b/>
          <w:szCs w:val="24"/>
        </w:rPr>
        <w:t>力発電所</w:t>
      </w:r>
      <w:r w:rsidRPr="00C608AE">
        <w:rPr>
          <w:rFonts w:asciiTheme="majorEastAsia" w:eastAsiaTheme="majorEastAsia" w:hAnsiTheme="majorEastAsia" w:hint="eastAsia"/>
          <w:b/>
          <w:szCs w:val="24"/>
        </w:rPr>
        <w:t>事故からの復興対策</w:t>
      </w:r>
    </w:p>
    <w:p w14:paraId="6F58A818" w14:textId="41128C6E" w:rsidR="00734F48" w:rsidRPr="00C608AE" w:rsidRDefault="00734F48" w:rsidP="00925669">
      <w:pPr>
        <w:overflowPunct w:val="0"/>
        <w:ind w:leftChars="100" w:left="274" w:firstLineChars="100" w:firstLine="254"/>
        <w:textAlignment w:val="baseline"/>
        <w:rPr>
          <w:rFonts w:ascii="Times New Roman" w:eastAsia="ＭＳ 明朝" w:hAnsi="Times New Roman" w:cs="ＭＳ 明朝"/>
          <w:color w:val="FF0000"/>
          <w:kern w:val="0"/>
          <w:sz w:val="22"/>
        </w:rPr>
      </w:pPr>
      <w:r w:rsidRPr="00C608AE">
        <w:rPr>
          <w:rFonts w:ascii="Times New Roman" w:eastAsia="ＭＳ 明朝" w:hAnsi="Times New Roman" w:cs="ＭＳ 明朝" w:hint="eastAsia"/>
          <w:kern w:val="0"/>
          <w:sz w:val="22"/>
        </w:rPr>
        <w:t>福島県においては、東日本大震災及び東京電力福島第一原子力発電所事故（以下、原発事故という。）から８</w:t>
      </w:r>
      <w:r w:rsidRPr="00C608AE">
        <w:rPr>
          <w:rFonts w:ascii="Times New Roman" w:eastAsia="ＭＳ 明朝" w:hAnsi="Times New Roman" w:cs="ＭＳ 明朝"/>
          <w:kern w:val="0"/>
          <w:sz w:val="22"/>
        </w:rPr>
        <w:t>年</w:t>
      </w:r>
      <w:r w:rsidRPr="00C608AE">
        <w:rPr>
          <w:rFonts w:ascii="Times New Roman" w:eastAsia="ＭＳ 明朝" w:hAnsi="Times New Roman" w:cs="ＭＳ 明朝" w:hint="eastAsia"/>
          <w:kern w:val="0"/>
          <w:sz w:val="22"/>
        </w:rPr>
        <w:t>６</w:t>
      </w:r>
      <w:r w:rsidRPr="00C608AE">
        <w:rPr>
          <w:rFonts w:ascii="Times New Roman" w:eastAsia="ＭＳ 明朝" w:hAnsi="Times New Roman" w:cs="ＭＳ 明朝"/>
          <w:kern w:val="0"/>
          <w:sz w:val="22"/>
        </w:rPr>
        <w:t>か月</w:t>
      </w:r>
      <w:r w:rsidRPr="00C608AE">
        <w:rPr>
          <w:rFonts w:ascii="Times New Roman" w:eastAsia="ＭＳ 明朝" w:hAnsi="Times New Roman" w:cs="ＭＳ 明朝" w:hint="eastAsia"/>
          <w:kern w:val="0"/>
          <w:sz w:val="22"/>
        </w:rPr>
        <w:t>を</w:t>
      </w:r>
      <w:r w:rsidRPr="00C608AE">
        <w:rPr>
          <w:rFonts w:ascii="Times New Roman" w:eastAsia="ＭＳ 明朝" w:hAnsi="Times New Roman" w:cs="ＭＳ 明朝"/>
          <w:kern w:val="0"/>
          <w:sz w:val="22"/>
        </w:rPr>
        <w:t>経過したが</w:t>
      </w:r>
      <w:r w:rsidRPr="00C608AE">
        <w:rPr>
          <w:rFonts w:ascii="Times New Roman" w:eastAsia="ＭＳ 明朝" w:hAnsi="Times New Roman" w:cs="ＭＳ 明朝" w:hint="eastAsia"/>
          <w:kern w:val="0"/>
          <w:sz w:val="22"/>
        </w:rPr>
        <w:t>、今もなお、数多くの県民が避難生活を続けており</w:t>
      </w:r>
      <w:r w:rsidRPr="00C608AE">
        <w:rPr>
          <w:rFonts w:ascii="Times New Roman" w:eastAsia="ＭＳ 明朝" w:hAnsi="Times New Roman" w:cs="ＭＳ 明朝"/>
          <w:kern w:val="0"/>
          <w:sz w:val="22"/>
        </w:rPr>
        <w:t>、旧避難指示区域</w:t>
      </w:r>
      <w:r w:rsidRPr="00C608AE">
        <w:rPr>
          <w:rFonts w:ascii="Times New Roman" w:eastAsia="ＭＳ 明朝" w:hAnsi="Times New Roman" w:cs="ＭＳ 明朝" w:hint="eastAsia"/>
          <w:kern w:val="0"/>
          <w:sz w:val="22"/>
        </w:rPr>
        <w:t>への</w:t>
      </w:r>
      <w:r w:rsidRPr="00C608AE">
        <w:rPr>
          <w:rFonts w:ascii="Times New Roman" w:eastAsia="ＭＳ 明朝" w:hAnsi="Times New Roman" w:cs="ＭＳ 明朝"/>
          <w:kern w:val="0"/>
          <w:sz w:val="22"/>
        </w:rPr>
        <w:t>住民帰還</w:t>
      </w:r>
      <w:r w:rsidRPr="00C608AE">
        <w:rPr>
          <w:rFonts w:ascii="Times New Roman" w:eastAsia="ＭＳ 明朝" w:hAnsi="Times New Roman" w:cs="ＭＳ 明朝" w:hint="eastAsia"/>
          <w:kern w:val="0"/>
          <w:sz w:val="22"/>
        </w:rPr>
        <w:t>は順調</w:t>
      </w:r>
      <w:r w:rsidRPr="00C608AE">
        <w:rPr>
          <w:rFonts w:ascii="Times New Roman" w:eastAsia="ＭＳ 明朝" w:hAnsi="Times New Roman" w:cs="ＭＳ 明朝"/>
          <w:kern w:val="0"/>
          <w:sz w:val="22"/>
        </w:rPr>
        <w:t>に進んでいない。</w:t>
      </w:r>
    </w:p>
    <w:p w14:paraId="37358FFD" w14:textId="4C886D74" w:rsidR="00734F48" w:rsidRPr="00C608AE" w:rsidRDefault="00734F48" w:rsidP="00925669">
      <w:pPr>
        <w:overflowPunct w:val="0"/>
        <w:ind w:leftChars="100" w:left="274" w:firstLineChars="100" w:firstLine="254"/>
        <w:textAlignment w:val="baseline"/>
        <w:rPr>
          <w:rFonts w:ascii="Times New Roman" w:eastAsia="ＭＳ 明朝" w:hAnsi="Times New Roman" w:cs="ＭＳ 明朝"/>
          <w:color w:val="FF0000"/>
          <w:kern w:val="0"/>
          <w:sz w:val="22"/>
        </w:rPr>
      </w:pPr>
      <w:r w:rsidRPr="00C608AE">
        <w:rPr>
          <w:rFonts w:ascii="Times New Roman" w:eastAsia="ＭＳ 明朝" w:hAnsi="Times New Roman" w:cs="ＭＳ 明朝" w:hint="eastAsia"/>
          <w:kern w:val="0"/>
          <w:sz w:val="22"/>
        </w:rPr>
        <w:t>観光、</w:t>
      </w:r>
      <w:r w:rsidRPr="00C608AE">
        <w:rPr>
          <w:rFonts w:ascii="Times New Roman" w:eastAsia="ＭＳ 明朝" w:hAnsi="Times New Roman" w:cs="ＭＳ 明朝"/>
          <w:kern w:val="0"/>
          <w:sz w:val="22"/>
        </w:rPr>
        <w:t>食品</w:t>
      </w:r>
      <w:r w:rsidRPr="00C608AE">
        <w:rPr>
          <w:rFonts w:ascii="Times New Roman" w:eastAsia="ＭＳ 明朝" w:hAnsi="Times New Roman" w:cs="ＭＳ 明朝" w:hint="eastAsia"/>
          <w:kern w:val="0"/>
          <w:sz w:val="22"/>
        </w:rPr>
        <w:t>や農林水産物、石材等に対する根強い風評、時間の経過とともに加速する風化、復興の進度の違い等による様々な問題の発生等、復興に向けた課題が山積している。</w:t>
      </w:r>
    </w:p>
    <w:p w14:paraId="1CE1ACB6" w14:textId="77777777" w:rsidR="00734F48" w:rsidRPr="00C608AE" w:rsidRDefault="00734F48"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したがって、原発事故により喪失した取引先の回復や販路開拓のための支援策を一層強化し、被災中小企業の自立を積極的にサポートする必要がある。</w:t>
      </w:r>
    </w:p>
    <w:p w14:paraId="44F10601" w14:textId="2006D85F" w:rsidR="00734F48" w:rsidRPr="00C608AE" w:rsidRDefault="00734F48" w:rsidP="00925669">
      <w:pPr>
        <w:overflowPunct w:val="0"/>
        <w:ind w:leftChars="100" w:left="274" w:firstLineChars="100" w:firstLine="254"/>
        <w:textAlignment w:val="baseline"/>
        <w:rPr>
          <w:rFonts w:asciiTheme="minorEastAsia" w:hAnsiTheme="minorEastAsia"/>
          <w:sz w:val="22"/>
        </w:rPr>
      </w:pPr>
      <w:r w:rsidRPr="00C608AE">
        <w:rPr>
          <w:rFonts w:asciiTheme="minorEastAsia" w:hAnsiTheme="minorEastAsia" w:hint="eastAsia"/>
          <w:sz w:val="22"/>
        </w:rPr>
        <w:t>また、復旧・復興工事においては、公共土木施設の災害復旧工事や復興再生道路の整備等、着実に進捗しているが、これらの工事を</w:t>
      </w:r>
      <w:r w:rsidRPr="00C608AE">
        <w:rPr>
          <w:rFonts w:asciiTheme="minorEastAsia" w:hAnsiTheme="minorEastAsia"/>
          <w:sz w:val="22"/>
        </w:rPr>
        <w:t>より</w:t>
      </w:r>
      <w:r w:rsidRPr="00C608AE">
        <w:rPr>
          <w:rFonts w:asciiTheme="minorEastAsia" w:hAnsiTheme="minorEastAsia" w:hint="eastAsia"/>
          <w:sz w:val="22"/>
        </w:rPr>
        <w:t>加速化</w:t>
      </w:r>
      <w:r w:rsidRPr="00C608AE">
        <w:rPr>
          <w:rFonts w:asciiTheme="minorEastAsia" w:hAnsiTheme="minorEastAsia"/>
          <w:sz w:val="22"/>
        </w:rPr>
        <w:t>させることにより、</w:t>
      </w:r>
      <w:r w:rsidR="009F3A0C" w:rsidRPr="00C608AE">
        <w:rPr>
          <w:rFonts w:asciiTheme="minorEastAsia" w:hAnsiTheme="minorEastAsia" w:hint="eastAsia"/>
          <w:sz w:val="22"/>
        </w:rPr>
        <w:t>被災地</w:t>
      </w:r>
      <w:r w:rsidRPr="00C608AE">
        <w:rPr>
          <w:rFonts w:asciiTheme="minorEastAsia" w:hAnsiTheme="minorEastAsia" w:hint="eastAsia"/>
          <w:sz w:val="22"/>
        </w:rPr>
        <w:t>域</w:t>
      </w:r>
      <w:r w:rsidRPr="00C608AE">
        <w:rPr>
          <w:rFonts w:asciiTheme="minorEastAsia" w:hAnsiTheme="minorEastAsia"/>
          <w:sz w:val="22"/>
        </w:rPr>
        <w:t>の復興が</w:t>
      </w:r>
      <w:r w:rsidRPr="00C608AE">
        <w:rPr>
          <w:rFonts w:asciiTheme="minorEastAsia" w:hAnsiTheme="minorEastAsia" w:hint="eastAsia"/>
          <w:sz w:val="22"/>
        </w:rPr>
        <w:t>進むものと</w:t>
      </w:r>
      <w:r w:rsidRPr="00C608AE">
        <w:rPr>
          <w:rFonts w:asciiTheme="minorEastAsia" w:hAnsiTheme="minorEastAsia"/>
          <w:sz w:val="22"/>
        </w:rPr>
        <w:t>思われる。</w:t>
      </w:r>
    </w:p>
    <w:p w14:paraId="397A1170" w14:textId="77777777" w:rsidR="00A323AF" w:rsidRPr="00C608AE" w:rsidRDefault="00734F48" w:rsidP="00925669">
      <w:pPr>
        <w:overflowPunct w:val="0"/>
        <w:ind w:leftChars="100" w:left="274" w:firstLineChars="100" w:firstLine="254"/>
        <w:textAlignment w:val="baseline"/>
        <w:rPr>
          <w:rFonts w:ascii="ＭＳ 明朝" w:eastAsia="ＭＳ 明朝" w:hAnsi="Times New Roman" w:cs="Times New Roman"/>
          <w:kern w:val="0"/>
          <w:sz w:val="22"/>
        </w:rPr>
      </w:pPr>
      <w:r w:rsidRPr="00C608AE">
        <w:rPr>
          <w:rFonts w:ascii="Times New Roman" w:eastAsia="ＭＳ 明朝" w:hAnsi="Times New Roman" w:cs="ＭＳ 明朝" w:hint="eastAsia"/>
          <w:kern w:val="0"/>
          <w:sz w:val="22"/>
        </w:rPr>
        <w:t>被災地域の復興に当たっては、国の総力を挙げたスピード感ある対応と</w:t>
      </w:r>
      <w:r w:rsidRPr="00C608AE">
        <w:rPr>
          <w:rFonts w:ascii="Times New Roman" w:eastAsia="ＭＳ 明朝" w:hAnsi="Times New Roman" w:cs="ＭＳ 明朝"/>
          <w:kern w:val="0"/>
          <w:sz w:val="22"/>
        </w:rPr>
        <w:t>継続的な支援</w:t>
      </w:r>
      <w:r w:rsidRPr="00C608AE">
        <w:rPr>
          <w:rFonts w:ascii="Times New Roman" w:eastAsia="ＭＳ 明朝" w:hAnsi="Times New Roman" w:cs="ＭＳ 明朝" w:hint="eastAsia"/>
          <w:kern w:val="0"/>
          <w:sz w:val="22"/>
        </w:rPr>
        <w:t>が必要であり、現下の危機を打破し地域経済の再生を早急かつ</w:t>
      </w:r>
      <w:r w:rsidRPr="00C608AE">
        <w:rPr>
          <w:rFonts w:ascii="Times New Roman" w:eastAsia="ＭＳ 明朝" w:hAnsi="Times New Roman" w:cs="ＭＳ 明朝"/>
          <w:kern w:val="0"/>
          <w:sz w:val="22"/>
        </w:rPr>
        <w:t>確実</w:t>
      </w:r>
      <w:r w:rsidRPr="00C608AE">
        <w:rPr>
          <w:rFonts w:ascii="Times New Roman" w:eastAsia="ＭＳ 明朝" w:hAnsi="Times New Roman" w:cs="ＭＳ 明朝" w:hint="eastAsia"/>
          <w:kern w:val="0"/>
          <w:sz w:val="22"/>
        </w:rPr>
        <w:t>に実現するため、下記の事項について要望する。</w:t>
      </w:r>
    </w:p>
    <w:p w14:paraId="4A01B7F4" w14:textId="77777777" w:rsidR="00A323AF" w:rsidRPr="00C608AE" w:rsidRDefault="00A323AF" w:rsidP="00925669">
      <w:pPr>
        <w:overflowPunct w:val="0"/>
        <w:textAlignment w:val="baseline"/>
        <w:rPr>
          <w:rFonts w:asciiTheme="majorEastAsia" w:eastAsiaTheme="majorEastAsia" w:hAnsiTheme="majorEastAsia"/>
          <w:b/>
          <w:color w:val="FF0000"/>
          <w:szCs w:val="24"/>
        </w:rPr>
      </w:pPr>
    </w:p>
    <w:p w14:paraId="35A4E789" w14:textId="1AFBD406" w:rsidR="00734F48" w:rsidRPr="00C608AE" w:rsidRDefault="00734F48" w:rsidP="00925669">
      <w:pPr>
        <w:overflowPunct w:val="0"/>
        <w:textAlignment w:val="baseline"/>
        <w:rPr>
          <w:rFonts w:ascii="ＭＳ 明朝" w:eastAsia="ＭＳ 明朝" w:hAnsi="Times New Roman" w:cs="Times New Roman"/>
          <w:kern w:val="0"/>
          <w:sz w:val="22"/>
        </w:rPr>
      </w:pPr>
      <w:r w:rsidRPr="00C608AE">
        <w:rPr>
          <w:rFonts w:asciiTheme="majorEastAsia" w:eastAsiaTheme="majorEastAsia" w:hAnsiTheme="majorEastAsia" w:hint="eastAsia"/>
          <w:b/>
          <w:szCs w:val="24"/>
        </w:rPr>
        <w:t>１．東日本大震災からの着実な復興支援</w:t>
      </w:r>
    </w:p>
    <w:p w14:paraId="12534A24" w14:textId="4698BF02" w:rsidR="00734F48" w:rsidRPr="00C608AE" w:rsidRDefault="00734F48" w:rsidP="00925669">
      <w:pPr>
        <w:overflowPunct w:val="0"/>
        <w:ind w:left="254" w:hangingChars="100" w:hanging="254"/>
        <w:textAlignment w:val="baseline"/>
        <w:rPr>
          <w:rFonts w:asciiTheme="majorEastAsia" w:eastAsiaTheme="majorEastAsia" w:hAnsiTheme="majorEastAsia"/>
          <w:b/>
          <w:szCs w:val="24"/>
        </w:rPr>
      </w:pPr>
      <w:r w:rsidRPr="00C608AE">
        <w:rPr>
          <w:rFonts w:ascii="ＭＳ 明朝" w:eastAsia="ＭＳ 明朝" w:hAnsi="Times New Roman" w:cs="Times New Roman" w:hint="eastAsia"/>
          <w:kern w:val="0"/>
          <w:sz w:val="22"/>
        </w:rPr>
        <w:t xml:space="preserve">　</w:t>
      </w:r>
      <w:r w:rsidR="005169FE" w:rsidRPr="00C608AE">
        <w:rPr>
          <w:rFonts w:ascii="ＭＳ 明朝" w:eastAsia="ＭＳ 明朝" w:hAnsi="Times New Roman" w:cs="Times New Roman" w:hint="eastAsia"/>
          <w:b/>
          <w:kern w:val="0"/>
        </w:rPr>
        <w:t>※</w:t>
      </w:r>
      <w:r w:rsidRPr="00C608AE">
        <w:rPr>
          <w:rFonts w:asciiTheme="majorEastAsia" w:eastAsiaTheme="majorEastAsia" w:hAnsiTheme="majorEastAsia" w:hint="eastAsia"/>
          <w:b/>
          <w:szCs w:val="24"/>
        </w:rPr>
        <w:t>１　継続的な復興への支援（新規）</w:t>
      </w:r>
    </w:p>
    <w:p w14:paraId="726C67B6" w14:textId="7D2E513F" w:rsidR="008024C1" w:rsidRPr="00C608AE" w:rsidRDefault="008A2EB2" w:rsidP="00925669">
      <w:pPr>
        <w:ind w:leftChars="206" w:left="564"/>
        <w:rPr>
          <w:sz w:val="22"/>
        </w:rPr>
      </w:pPr>
      <w:r w:rsidRPr="00C608AE">
        <w:rPr>
          <w:rFonts w:hint="eastAsia"/>
          <w:sz w:val="22"/>
        </w:rPr>
        <w:t xml:space="preserve">　</w:t>
      </w:r>
      <w:r w:rsidR="008024C1" w:rsidRPr="00C608AE">
        <w:rPr>
          <w:rFonts w:hint="eastAsia"/>
          <w:sz w:val="22"/>
        </w:rPr>
        <w:t>復興創生</w:t>
      </w:r>
      <w:r w:rsidR="008024C1" w:rsidRPr="00C608AE">
        <w:rPr>
          <w:sz w:val="22"/>
        </w:rPr>
        <w:t>期間は令和２年度末まで</w:t>
      </w:r>
      <w:r w:rsidR="008024C1" w:rsidRPr="00C608AE">
        <w:rPr>
          <w:rFonts w:hint="eastAsia"/>
          <w:sz w:val="22"/>
        </w:rPr>
        <w:t>であるが</w:t>
      </w:r>
      <w:r w:rsidR="008024C1" w:rsidRPr="00C608AE">
        <w:rPr>
          <w:sz w:val="22"/>
        </w:rPr>
        <w:t>、</w:t>
      </w:r>
      <w:r w:rsidR="00562A71" w:rsidRPr="00C608AE">
        <w:rPr>
          <w:rFonts w:hint="eastAsia"/>
          <w:sz w:val="22"/>
        </w:rPr>
        <w:t>旧避難指示</w:t>
      </w:r>
      <w:r w:rsidR="00562A71" w:rsidRPr="00C608AE">
        <w:rPr>
          <w:sz w:val="22"/>
        </w:rPr>
        <w:t>区域への住民帰還や産業の復旧状況、</w:t>
      </w:r>
      <w:r w:rsidR="00562A71" w:rsidRPr="00C608AE">
        <w:rPr>
          <w:rFonts w:hint="eastAsia"/>
          <w:sz w:val="22"/>
        </w:rPr>
        <w:t>観光や</w:t>
      </w:r>
      <w:r w:rsidR="00562A71" w:rsidRPr="00C608AE">
        <w:rPr>
          <w:sz w:val="22"/>
        </w:rPr>
        <w:t>食品に対する</w:t>
      </w:r>
      <w:r w:rsidR="00437925" w:rsidRPr="00C608AE">
        <w:rPr>
          <w:rFonts w:hint="eastAsia"/>
          <w:sz w:val="22"/>
        </w:rPr>
        <w:t>風評被害</w:t>
      </w:r>
      <w:r w:rsidR="00562A71" w:rsidRPr="00C608AE">
        <w:rPr>
          <w:rFonts w:hint="eastAsia"/>
          <w:sz w:val="22"/>
        </w:rPr>
        <w:t>等を</w:t>
      </w:r>
      <w:r w:rsidR="00750EAF" w:rsidRPr="00C608AE">
        <w:rPr>
          <w:rFonts w:hint="eastAsia"/>
          <w:sz w:val="22"/>
        </w:rPr>
        <w:t>勘案すれば</w:t>
      </w:r>
      <w:r w:rsidRPr="00C608AE">
        <w:rPr>
          <w:sz w:val="22"/>
        </w:rPr>
        <w:t>、解決までには時間がかかる</w:t>
      </w:r>
      <w:r w:rsidR="00562A71" w:rsidRPr="00C608AE">
        <w:rPr>
          <w:rFonts w:hint="eastAsia"/>
          <w:sz w:val="22"/>
        </w:rPr>
        <w:t>と</w:t>
      </w:r>
      <w:r w:rsidR="00562A71" w:rsidRPr="00C608AE">
        <w:rPr>
          <w:sz w:val="22"/>
        </w:rPr>
        <w:t>思われ</w:t>
      </w:r>
      <w:r w:rsidR="000D077A" w:rsidRPr="00C608AE">
        <w:rPr>
          <w:sz w:val="22"/>
        </w:rPr>
        <w:t>、</w:t>
      </w:r>
      <w:r w:rsidRPr="00C608AE">
        <w:rPr>
          <w:sz w:val="22"/>
        </w:rPr>
        <w:t>継続した復興支援が必要不可欠である。</w:t>
      </w:r>
    </w:p>
    <w:p w14:paraId="361B38F8" w14:textId="3806CB8B" w:rsidR="00734F48" w:rsidRPr="00C608AE" w:rsidRDefault="008A2EB2" w:rsidP="00925669">
      <w:pPr>
        <w:ind w:leftChars="206" w:left="564"/>
        <w:rPr>
          <w:sz w:val="22"/>
        </w:rPr>
      </w:pPr>
      <w:r w:rsidRPr="00C608AE">
        <w:rPr>
          <w:rFonts w:hint="eastAsia"/>
          <w:sz w:val="22"/>
        </w:rPr>
        <w:t xml:space="preserve">　そのため</w:t>
      </w:r>
      <w:r w:rsidRPr="00C608AE">
        <w:rPr>
          <w:sz w:val="22"/>
        </w:rPr>
        <w:t>、</w:t>
      </w:r>
      <w:r w:rsidR="00734F48" w:rsidRPr="00C608AE">
        <w:rPr>
          <w:sz w:val="22"/>
        </w:rPr>
        <w:t>復興創生期間が終了する令和２年</w:t>
      </w:r>
      <w:r w:rsidR="00734F48" w:rsidRPr="00C608AE">
        <w:rPr>
          <w:rFonts w:hint="eastAsia"/>
          <w:sz w:val="22"/>
        </w:rPr>
        <w:t>以降に設置される復興庁の後継組織については</w:t>
      </w:r>
      <w:r w:rsidR="00734F48" w:rsidRPr="00C608AE">
        <w:rPr>
          <w:sz w:val="22"/>
        </w:rPr>
        <w:t>、</w:t>
      </w:r>
      <w:r w:rsidR="00734F48" w:rsidRPr="00C608AE">
        <w:rPr>
          <w:rFonts w:hint="eastAsia"/>
          <w:sz w:val="22"/>
        </w:rPr>
        <w:t>行政</w:t>
      </w:r>
      <w:r w:rsidR="00734F48" w:rsidRPr="00C608AE">
        <w:rPr>
          <w:sz w:val="22"/>
        </w:rPr>
        <w:t>の縦割りを廃</w:t>
      </w:r>
      <w:r w:rsidR="00734F48" w:rsidRPr="00C608AE">
        <w:rPr>
          <w:rFonts w:hint="eastAsia"/>
          <w:sz w:val="22"/>
        </w:rPr>
        <w:t>し、リーダーシップ</w:t>
      </w:r>
      <w:r w:rsidR="00734F48" w:rsidRPr="00C608AE">
        <w:rPr>
          <w:sz w:val="22"/>
        </w:rPr>
        <w:t>を</w:t>
      </w:r>
      <w:r w:rsidR="00734F48" w:rsidRPr="00C608AE">
        <w:rPr>
          <w:rFonts w:hint="eastAsia"/>
          <w:sz w:val="22"/>
        </w:rPr>
        <w:t>持って</w:t>
      </w:r>
      <w:r w:rsidR="00734F48" w:rsidRPr="00C608AE">
        <w:rPr>
          <w:sz w:val="22"/>
        </w:rPr>
        <w:t>柔軟に</w:t>
      </w:r>
      <w:r w:rsidR="00734F48" w:rsidRPr="00C608AE">
        <w:rPr>
          <w:rFonts w:hint="eastAsia"/>
          <w:sz w:val="22"/>
        </w:rPr>
        <w:t>対応</w:t>
      </w:r>
      <w:r w:rsidR="00734F48" w:rsidRPr="00C608AE">
        <w:rPr>
          <w:sz w:val="22"/>
        </w:rPr>
        <w:t>できる組織</w:t>
      </w:r>
      <w:r w:rsidR="00734F48" w:rsidRPr="00C608AE">
        <w:rPr>
          <w:rFonts w:hint="eastAsia"/>
          <w:sz w:val="22"/>
        </w:rPr>
        <w:t>とすること</w:t>
      </w:r>
      <w:r w:rsidR="00734F48" w:rsidRPr="00C608AE">
        <w:rPr>
          <w:sz w:val="22"/>
        </w:rPr>
        <w:t>。また、</w:t>
      </w:r>
      <w:r w:rsidR="00734F48" w:rsidRPr="00C608AE">
        <w:rPr>
          <w:rFonts w:hint="eastAsia"/>
          <w:sz w:val="22"/>
        </w:rPr>
        <w:t>地元</w:t>
      </w:r>
      <w:r w:rsidR="00734F48" w:rsidRPr="00C608AE">
        <w:rPr>
          <w:sz w:val="22"/>
        </w:rPr>
        <w:t>自治体、地域中小企業</w:t>
      </w:r>
      <w:r w:rsidR="00734F48" w:rsidRPr="00C608AE">
        <w:rPr>
          <w:rFonts w:hint="eastAsia"/>
          <w:sz w:val="22"/>
        </w:rPr>
        <w:t>等</w:t>
      </w:r>
      <w:r w:rsidR="00734F48" w:rsidRPr="00C608AE">
        <w:rPr>
          <w:sz w:val="22"/>
        </w:rPr>
        <w:t>の実態に即し、実効性のある支援策を講じること。</w:t>
      </w:r>
    </w:p>
    <w:p w14:paraId="4D6543F5" w14:textId="77777777" w:rsidR="00734F48" w:rsidRPr="00C608AE" w:rsidRDefault="00734F48" w:rsidP="00925669">
      <w:pPr>
        <w:ind w:leftChars="100" w:left="274"/>
        <w:rPr>
          <w:color w:val="FF0000"/>
          <w:sz w:val="22"/>
        </w:rPr>
      </w:pPr>
    </w:p>
    <w:p w14:paraId="5995D183" w14:textId="5EBB466A" w:rsidR="00734F48" w:rsidRPr="00C608AE" w:rsidRDefault="00734F48" w:rsidP="00925669">
      <w:pPr>
        <w:overflowPunct w:val="0"/>
        <w:ind w:leftChars="100" w:left="823" w:hangingChars="200" w:hanging="549"/>
        <w:textAlignment w:val="baseline"/>
        <w:rPr>
          <w:rFonts w:ascii="ＭＳ 明朝" w:eastAsia="ＭＳ ゴシック" w:hAnsi="Times New Roman" w:cs="ＭＳ ゴシック"/>
          <w:b/>
          <w:bCs/>
          <w:kern w:val="0"/>
          <w:sz w:val="22"/>
        </w:rPr>
      </w:pPr>
      <w:r w:rsidRPr="00C608AE">
        <w:rPr>
          <w:rFonts w:asciiTheme="majorEastAsia" w:eastAsiaTheme="majorEastAsia" w:hAnsiTheme="majorEastAsia" w:hint="eastAsia"/>
          <w:b/>
        </w:rPr>
        <w:t>２</w:t>
      </w:r>
      <w:r w:rsidRPr="00C608AE">
        <w:rPr>
          <w:rFonts w:asciiTheme="majorEastAsia" w:eastAsiaTheme="majorEastAsia" w:hAnsiTheme="majorEastAsia" w:hint="eastAsia"/>
          <w:b/>
          <w:color w:val="FF0000"/>
        </w:rPr>
        <w:t xml:space="preserve">　</w:t>
      </w:r>
      <w:r w:rsidRPr="00C608AE">
        <w:rPr>
          <w:rFonts w:asciiTheme="majorEastAsia" w:eastAsiaTheme="majorEastAsia" w:hAnsiTheme="majorEastAsia" w:cs="ＭＳ ゴシック" w:hint="eastAsia"/>
          <w:b/>
          <w:bCs/>
          <w:kern w:val="0"/>
        </w:rPr>
        <w:t>復旧・復興に向けた公共工事の地域中小企業への優先発注と官公需適格組合の積極的な活用</w:t>
      </w:r>
      <w:r w:rsidRPr="00C608AE">
        <w:rPr>
          <w:rFonts w:ascii="ＭＳ 明朝" w:eastAsia="ＭＳ ゴシック" w:hAnsi="Times New Roman" w:cs="ＭＳ ゴシック" w:hint="eastAsia"/>
          <w:b/>
          <w:bCs/>
          <w:kern w:val="0"/>
        </w:rPr>
        <w:t>（継続・修正）</w:t>
      </w:r>
    </w:p>
    <w:p w14:paraId="63937E62" w14:textId="0D18412F" w:rsidR="00734F48" w:rsidRPr="00C608AE" w:rsidRDefault="00734F48" w:rsidP="00925669">
      <w:pPr>
        <w:overflowPunct w:val="0"/>
        <w:ind w:leftChars="200" w:left="548" w:firstLineChars="100" w:firstLine="254"/>
        <w:textAlignment w:val="baseline"/>
        <w:rPr>
          <w:rFonts w:ascii="ＭＳ 明朝" w:eastAsia="ＭＳ 明朝" w:hAnsi="Times New Roman" w:cs="Times New Roman"/>
          <w:kern w:val="0"/>
          <w:sz w:val="22"/>
        </w:rPr>
      </w:pPr>
      <w:r w:rsidRPr="00C608AE">
        <w:rPr>
          <w:rFonts w:ascii="Times New Roman" w:eastAsia="ＭＳ 明朝" w:hAnsi="Times New Roman" w:cs="ＭＳ 明朝" w:hint="eastAsia"/>
          <w:kern w:val="0"/>
          <w:sz w:val="22"/>
        </w:rPr>
        <w:t>復旧・復興に向けた公共事業の発注に当たっては、地元</w:t>
      </w:r>
      <w:r w:rsidRPr="00C608AE">
        <w:rPr>
          <w:rFonts w:ascii="Times New Roman" w:eastAsia="ＭＳ 明朝" w:hAnsi="Times New Roman" w:cs="ＭＳ 明朝"/>
          <w:kern w:val="0"/>
          <w:sz w:val="22"/>
        </w:rPr>
        <w:t>企業が施工できる</w:t>
      </w:r>
      <w:r w:rsidRPr="00C608AE">
        <w:rPr>
          <w:rFonts w:ascii="Times New Roman" w:eastAsia="ＭＳ 明朝" w:hAnsi="Times New Roman" w:cs="ＭＳ 明朝" w:hint="eastAsia"/>
          <w:kern w:val="0"/>
          <w:sz w:val="22"/>
        </w:rPr>
        <w:t>ものについては地域中小企業への優先的な発注に努めるとともに、その際発注に係わる事務の軽減や効率化の観点からも中小企業組合等への発注について配慮すること。</w:t>
      </w:r>
    </w:p>
    <w:p w14:paraId="2C644FBE" w14:textId="77777777" w:rsidR="00734F48" w:rsidRPr="00C608AE" w:rsidRDefault="00734F48" w:rsidP="00925669">
      <w:pPr>
        <w:overflowPunct w:val="0"/>
        <w:ind w:leftChars="200" w:left="548"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また、国等は、被災地における事業再開・雇用創出が円滑に進むよう、地域に精通している官公需適格組合を積極的に活用するとともに、中小企業の受注機会の増大のために地方公共団体等に対して積極的に制度を周知すること。</w:t>
      </w:r>
    </w:p>
    <w:p w14:paraId="1F53F335" w14:textId="77777777" w:rsidR="00734F48" w:rsidRPr="00C608AE" w:rsidRDefault="00734F48" w:rsidP="00925669">
      <w:pPr>
        <w:overflowPunct w:val="0"/>
        <w:textAlignment w:val="baseline"/>
        <w:rPr>
          <w:rFonts w:asciiTheme="minorEastAsia" w:hAnsiTheme="minorEastAsia"/>
          <w:szCs w:val="24"/>
        </w:rPr>
      </w:pPr>
    </w:p>
    <w:p w14:paraId="6CE47B67" w14:textId="77777777" w:rsidR="005169FE" w:rsidRPr="00C608AE" w:rsidRDefault="005169FE" w:rsidP="00925669">
      <w:pPr>
        <w:overflowPunct w:val="0"/>
        <w:ind w:firstLineChars="100" w:firstLine="279"/>
        <w:textAlignment w:val="baseline"/>
        <w:rPr>
          <w:rFonts w:asciiTheme="majorEastAsia" w:eastAsiaTheme="majorEastAsia" w:hAnsiTheme="majorEastAsia" w:cs="Times New Roman"/>
          <w:b/>
          <w:spacing w:val="2"/>
          <w:kern w:val="0"/>
          <w:szCs w:val="24"/>
        </w:rPr>
      </w:pPr>
    </w:p>
    <w:p w14:paraId="74EFE787" w14:textId="77777777" w:rsidR="000D077A" w:rsidRPr="00C608AE" w:rsidRDefault="000D077A" w:rsidP="00925669">
      <w:pPr>
        <w:overflowPunct w:val="0"/>
        <w:ind w:firstLineChars="100" w:firstLine="279"/>
        <w:textAlignment w:val="baseline"/>
        <w:rPr>
          <w:rFonts w:asciiTheme="majorEastAsia" w:eastAsiaTheme="majorEastAsia" w:hAnsiTheme="majorEastAsia" w:cs="Times New Roman"/>
          <w:b/>
          <w:spacing w:val="2"/>
          <w:kern w:val="0"/>
          <w:szCs w:val="24"/>
        </w:rPr>
      </w:pPr>
    </w:p>
    <w:p w14:paraId="2AE7898E" w14:textId="0AD5989C" w:rsidR="00734F48" w:rsidRPr="00C608AE" w:rsidRDefault="00734F48" w:rsidP="00925669">
      <w:pPr>
        <w:overflowPunct w:val="0"/>
        <w:ind w:firstLineChars="100" w:firstLine="279"/>
        <w:textAlignment w:val="baseline"/>
        <w:rPr>
          <w:rFonts w:ascii="ＭＳ 明朝" w:eastAsia="ＭＳ 明朝" w:hAnsi="Times New Roman" w:cs="Times New Roman"/>
          <w:kern w:val="0"/>
          <w:szCs w:val="24"/>
        </w:rPr>
      </w:pPr>
      <w:r w:rsidRPr="00C608AE">
        <w:rPr>
          <w:rFonts w:asciiTheme="majorEastAsia" w:eastAsiaTheme="majorEastAsia" w:hAnsiTheme="majorEastAsia" w:cs="Times New Roman" w:hint="eastAsia"/>
          <w:b/>
          <w:spacing w:val="2"/>
          <w:kern w:val="0"/>
          <w:szCs w:val="24"/>
        </w:rPr>
        <w:lastRenderedPageBreak/>
        <w:t>３</w:t>
      </w:r>
      <w:r w:rsidRPr="00C608AE">
        <w:rPr>
          <w:rFonts w:asciiTheme="majorEastAsia" w:eastAsiaTheme="majorEastAsia" w:hAnsiTheme="majorEastAsia" w:hint="eastAsia"/>
          <w:b/>
          <w:szCs w:val="24"/>
        </w:rPr>
        <w:t xml:space="preserve">　</w:t>
      </w:r>
      <w:r w:rsidRPr="00C608AE">
        <w:rPr>
          <w:rFonts w:ascii="ＭＳ 明朝" w:eastAsia="ＭＳ ゴシック" w:hAnsi="Times New Roman" w:cs="ＭＳ ゴシック" w:hint="eastAsia"/>
          <w:b/>
          <w:bCs/>
          <w:kern w:val="0"/>
          <w:szCs w:val="24"/>
        </w:rPr>
        <w:t>中</w:t>
      </w:r>
      <w:r w:rsidRPr="00C608AE">
        <w:rPr>
          <w:rFonts w:asciiTheme="majorEastAsia" w:eastAsiaTheme="majorEastAsia" w:hAnsiTheme="majorEastAsia" w:hint="eastAsia"/>
          <w:b/>
          <w:szCs w:val="24"/>
        </w:rPr>
        <w:t>小企業</w:t>
      </w:r>
      <w:r w:rsidRPr="00C608AE">
        <w:rPr>
          <w:rFonts w:ascii="ＭＳ 明朝" w:eastAsia="ＭＳ ゴシック" w:hAnsi="Times New Roman" w:cs="ＭＳ ゴシック" w:hint="eastAsia"/>
          <w:b/>
          <w:bCs/>
          <w:kern w:val="0"/>
          <w:szCs w:val="24"/>
        </w:rPr>
        <w:t>等グループ施設等復旧整備補助金の継続（継続・修正）</w:t>
      </w:r>
    </w:p>
    <w:p w14:paraId="0F94D2A6" w14:textId="2177BECB" w:rsidR="00734F48" w:rsidRPr="00C608AE" w:rsidRDefault="00734F48" w:rsidP="00925669">
      <w:pPr>
        <w:overflowPunct w:val="0"/>
        <w:ind w:leftChars="200" w:left="548"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中小企業等グループ施設等復旧整備補助金については、将来、事業者が避難指示区域等の解除により帰還して事業再開する際に利活用できるよう、本補助金の継続及び設備</w:t>
      </w:r>
      <w:r w:rsidRPr="00C608AE">
        <w:rPr>
          <w:rFonts w:ascii="Times New Roman" w:eastAsia="ＭＳ 明朝" w:hAnsi="Times New Roman" w:cs="ＭＳ 明朝"/>
          <w:kern w:val="0"/>
          <w:sz w:val="22"/>
        </w:rPr>
        <w:t>の入替条件の緩和</w:t>
      </w:r>
      <w:r w:rsidRPr="00C608AE">
        <w:rPr>
          <w:rFonts w:ascii="Times New Roman" w:eastAsia="ＭＳ 明朝" w:hAnsi="Times New Roman" w:cs="ＭＳ 明朝" w:hint="eastAsia"/>
          <w:kern w:val="0"/>
          <w:sz w:val="22"/>
        </w:rPr>
        <w:t>等</w:t>
      </w:r>
      <w:r w:rsidRPr="00C608AE">
        <w:rPr>
          <w:rFonts w:ascii="Times New Roman" w:eastAsia="ＭＳ 明朝" w:hAnsi="Times New Roman" w:cs="ＭＳ 明朝"/>
          <w:kern w:val="0"/>
          <w:sz w:val="22"/>
        </w:rPr>
        <w:t>、</w:t>
      </w:r>
      <w:r w:rsidRPr="00C608AE">
        <w:rPr>
          <w:rFonts w:ascii="Times New Roman" w:eastAsia="ＭＳ 明朝" w:hAnsi="Times New Roman" w:cs="ＭＳ 明朝" w:hint="eastAsia"/>
          <w:kern w:val="0"/>
          <w:sz w:val="22"/>
        </w:rPr>
        <w:t>事業者の事情に配慮</w:t>
      </w:r>
      <w:r w:rsidRPr="00C608AE">
        <w:rPr>
          <w:rFonts w:ascii="Times New Roman" w:eastAsia="ＭＳ 明朝" w:hAnsi="Times New Roman" w:cs="ＭＳ 明朝"/>
          <w:kern w:val="0"/>
          <w:sz w:val="22"/>
        </w:rPr>
        <w:t>した迅速かつ</w:t>
      </w:r>
      <w:r w:rsidRPr="00C608AE">
        <w:rPr>
          <w:rFonts w:ascii="Times New Roman" w:eastAsia="ＭＳ 明朝" w:hAnsi="Times New Roman" w:cs="ＭＳ 明朝" w:hint="eastAsia"/>
          <w:kern w:val="0"/>
          <w:sz w:val="22"/>
        </w:rPr>
        <w:t>弾力的な運用を図ること。</w:t>
      </w:r>
    </w:p>
    <w:p w14:paraId="117E552D" w14:textId="77777777" w:rsidR="00676A0D" w:rsidRPr="00C608AE" w:rsidRDefault="00676A0D" w:rsidP="00925669">
      <w:pPr>
        <w:overflowPunct w:val="0"/>
        <w:ind w:leftChars="200" w:left="548" w:firstLineChars="100" w:firstLine="254"/>
        <w:textAlignment w:val="baseline"/>
        <w:rPr>
          <w:rFonts w:ascii="Times New Roman" w:eastAsia="ＭＳ 明朝" w:hAnsi="Times New Roman" w:cs="ＭＳ 明朝"/>
          <w:kern w:val="0"/>
          <w:sz w:val="22"/>
        </w:rPr>
      </w:pPr>
    </w:p>
    <w:p w14:paraId="193F2E34" w14:textId="77777777" w:rsidR="00734F48" w:rsidRPr="00C608AE" w:rsidRDefault="00734F48" w:rsidP="00925669">
      <w:pPr>
        <w:overflowPunct w:val="0"/>
        <w:textAlignment w:val="baseline"/>
        <w:rPr>
          <w:rFonts w:asciiTheme="majorEastAsia" w:eastAsiaTheme="majorEastAsia" w:hAnsiTheme="majorEastAsia" w:cs="Times New Roman"/>
          <w:b/>
          <w:spacing w:val="2"/>
          <w:kern w:val="0"/>
          <w:szCs w:val="24"/>
        </w:rPr>
      </w:pPr>
      <w:r w:rsidRPr="00C608AE">
        <w:rPr>
          <w:rFonts w:asciiTheme="majorEastAsia" w:eastAsiaTheme="majorEastAsia" w:hAnsiTheme="majorEastAsia" w:hint="eastAsia"/>
          <w:b/>
          <w:szCs w:val="24"/>
        </w:rPr>
        <w:t>２．東京電力福島第一原発事故克服への対応</w:t>
      </w:r>
    </w:p>
    <w:p w14:paraId="27DC2F46" w14:textId="77777777" w:rsidR="00734F48" w:rsidRPr="00C608AE" w:rsidRDefault="00734F48" w:rsidP="00925669">
      <w:pPr>
        <w:overflowPunct w:val="0"/>
        <w:ind w:firstLineChars="100" w:firstLine="275"/>
        <w:textAlignment w:val="baseline"/>
        <w:rPr>
          <w:rFonts w:asciiTheme="majorEastAsia" w:eastAsiaTheme="majorEastAsia" w:hAnsiTheme="majorEastAsia"/>
          <w:b/>
          <w:szCs w:val="24"/>
        </w:rPr>
      </w:pPr>
      <w:r w:rsidRPr="00C608AE">
        <w:rPr>
          <w:rFonts w:asciiTheme="majorEastAsia" w:eastAsiaTheme="majorEastAsia" w:hAnsiTheme="majorEastAsia" w:hint="eastAsia"/>
          <w:b/>
          <w:szCs w:val="24"/>
        </w:rPr>
        <w:t>１　原子力</w:t>
      </w:r>
      <w:r w:rsidRPr="00C608AE">
        <w:rPr>
          <w:rFonts w:asciiTheme="majorEastAsia" w:eastAsiaTheme="majorEastAsia" w:hAnsiTheme="majorEastAsia"/>
          <w:b/>
          <w:szCs w:val="24"/>
        </w:rPr>
        <w:t>災害の克服</w:t>
      </w:r>
      <w:r w:rsidRPr="00C608AE">
        <w:rPr>
          <w:rFonts w:asciiTheme="majorEastAsia" w:eastAsiaTheme="majorEastAsia" w:hAnsiTheme="majorEastAsia" w:hint="eastAsia"/>
          <w:b/>
          <w:szCs w:val="24"/>
        </w:rPr>
        <w:t>（継続・修正）</w:t>
      </w:r>
    </w:p>
    <w:p w14:paraId="450E549D" w14:textId="77777777" w:rsidR="00734F48" w:rsidRPr="00C608AE" w:rsidRDefault="00734F48" w:rsidP="00925669">
      <w:pPr>
        <w:overflowPunct w:val="0"/>
        <w:ind w:leftChars="200" w:left="548"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原発事故は今なお収束せず、それに伴う営業損害、風評も根強く残る等様々な被害が継続している状況に大きな変化はなく、加えて時間の経過とともに震災に対する国民の関心が低下し、風化が加速度的に進んでいる。今後とも被災中小企業者が事業を再建し自立していけるよう対応していく必要がある。</w:t>
      </w:r>
    </w:p>
    <w:p w14:paraId="51D0F01D" w14:textId="5B1C7BD9" w:rsidR="00734F48" w:rsidRPr="00C608AE" w:rsidRDefault="00734F48" w:rsidP="00925669">
      <w:pPr>
        <w:overflowPunct w:val="0"/>
        <w:ind w:leftChars="200" w:left="548" w:firstLineChars="100" w:firstLine="254"/>
        <w:textAlignment w:val="baseline"/>
        <w:rPr>
          <w:rFonts w:ascii="ＭＳ 明朝" w:eastAsia="ＭＳ 明朝" w:hAnsi="Times New Roman" w:cs="Times New Roman"/>
          <w:kern w:val="0"/>
          <w:sz w:val="22"/>
        </w:rPr>
      </w:pPr>
      <w:r w:rsidRPr="00C608AE">
        <w:rPr>
          <w:rFonts w:ascii="ＭＳ 明朝" w:eastAsia="ＭＳ 明朝" w:hAnsi="Times New Roman" w:cs="Times New Roman" w:hint="eastAsia"/>
          <w:kern w:val="0"/>
          <w:sz w:val="22"/>
        </w:rPr>
        <w:t>そのため、</w:t>
      </w:r>
      <w:r w:rsidRPr="00C608AE">
        <w:rPr>
          <w:rFonts w:ascii="ＭＳ 明朝" w:eastAsia="ＭＳ 明朝" w:hAnsi="Times New Roman" w:cs="Times New Roman"/>
          <w:kern w:val="0"/>
          <w:sz w:val="22"/>
        </w:rPr>
        <w:t>今後とも引き続き原子力災害の克服へ向けて、次の事項について</w:t>
      </w:r>
      <w:r w:rsidRPr="00C608AE">
        <w:rPr>
          <w:sz w:val="22"/>
        </w:rPr>
        <w:t>実施し、また、</w:t>
      </w:r>
      <w:r w:rsidRPr="00C608AE">
        <w:rPr>
          <w:rFonts w:hint="eastAsia"/>
          <w:sz w:val="22"/>
        </w:rPr>
        <w:t>東京電力に対し強く働きかけを</w:t>
      </w:r>
      <w:r w:rsidRPr="00C608AE">
        <w:rPr>
          <w:sz w:val="22"/>
        </w:rPr>
        <w:t>行うよう</w:t>
      </w:r>
      <w:r w:rsidRPr="00C608AE">
        <w:rPr>
          <w:rFonts w:hint="eastAsia"/>
          <w:sz w:val="22"/>
        </w:rPr>
        <w:t>要望する。</w:t>
      </w:r>
    </w:p>
    <w:p w14:paraId="0C33AC5A" w14:textId="41A78702" w:rsidR="00734F48" w:rsidRPr="00C608AE" w:rsidRDefault="00734F48" w:rsidP="00925669">
      <w:pPr>
        <w:overflowPunct w:val="0"/>
        <w:ind w:leftChars="300" w:left="1075" w:hangingChars="100" w:hanging="254"/>
        <w:textAlignment w:val="baseline"/>
        <w:rPr>
          <w:rFonts w:ascii="ＭＳ 明朝" w:eastAsia="ＭＳ 明朝" w:hAnsi="Times New Roman" w:cs="Times New Roman"/>
          <w:kern w:val="0"/>
          <w:sz w:val="22"/>
        </w:rPr>
      </w:pPr>
      <w:r w:rsidRPr="00C608AE">
        <w:rPr>
          <w:rFonts w:ascii="ＭＳ 明朝" w:eastAsia="ＭＳ 明朝" w:hAnsi="Times New Roman" w:cs="Times New Roman" w:hint="eastAsia"/>
          <w:kern w:val="0"/>
          <w:sz w:val="22"/>
        </w:rPr>
        <w:t>①</w:t>
      </w:r>
      <w:r w:rsidRPr="00C608AE">
        <w:rPr>
          <w:rFonts w:ascii="ＭＳ 明朝" w:eastAsia="ＭＳ 明朝" w:hAnsi="Times New Roman" w:cs="Times New Roman"/>
          <w:kern w:val="0"/>
          <w:sz w:val="22"/>
        </w:rPr>
        <w:t xml:space="preserve">　原発事故の完全収束並びに</w:t>
      </w:r>
      <w:r w:rsidRPr="00C608AE">
        <w:rPr>
          <w:rFonts w:ascii="ＭＳ 明朝" w:hAnsi="ＭＳ 明朝" w:hint="eastAsia"/>
          <w:sz w:val="22"/>
        </w:rPr>
        <w:t>福島第一原子力発電所及び同第二原子力発電所</w:t>
      </w:r>
      <w:r w:rsidR="0095438F" w:rsidRPr="00C608AE">
        <w:rPr>
          <w:rFonts w:ascii="ＭＳ 明朝" w:hAnsi="ＭＳ 明朝" w:hint="eastAsia"/>
          <w:sz w:val="22"/>
        </w:rPr>
        <w:t xml:space="preserve">　</w:t>
      </w:r>
      <w:r w:rsidRPr="00C608AE">
        <w:rPr>
          <w:rFonts w:ascii="ＭＳ 明朝" w:hAnsi="ＭＳ 明朝" w:hint="eastAsia"/>
          <w:sz w:val="22"/>
        </w:rPr>
        <w:t>の</w:t>
      </w:r>
      <w:r w:rsidRPr="00C608AE">
        <w:rPr>
          <w:rFonts w:ascii="ＭＳ 明朝" w:eastAsia="ＭＳ 明朝" w:hAnsi="Times New Roman" w:cs="Times New Roman"/>
          <w:kern w:val="0"/>
          <w:sz w:val="22"/>
        </w:rPr>
        <w:t>確実な廃炉作業の実施</w:t>
      </w:r>
    </w:p>
    <w:p w14:paraId="3567B264" w14:textId="4EA09F7C" w:rsidR="00734F48" w:rsidRPr="00C608AE" w:rsidRDefault="00734F48" w:rsidP="00925669">
      <w:pPr>
        <w:tabs>
          <w:tab w:val="left" w:pos="6576"/>
        </w:tabs>
        <w:overflowPunct w:val="0"/>
        <w:ind w:leftChars="300" w:left="1075" w:hangingChars="100" w:hanging="254"/>
        <w:textAlignment w:val="baseline"/>
        <w:rPr>
          <w:rFonts w:ascii="ＭＳ 明朝" w:eastAsia="ＭＳ 明朝" w:hAnsi="Times New Roman" w:cs="Times New Roman"/>
          <w:kern w:val="0"/>
          <w:sz w:val="22"/>
        </w:rPr>
      </w:pPr>
      <w:r w:rsidRPr="00C608AE">
        <w:rPr>
          <w:rFonts w:ascii="ＭＳ 明朝" w:eastAsia="ＭＳ 明朝" w:hAnsi="Times New Roman" w:cs="Times New Roman" w:hint="eastAsia"/>
          <w:kern w:val="0"/>
          <w:sz w:val="22"/>
        </w:rPr>
        <w:t>②</w:t>
      </w:r>
      <w:r w:rsidRPr="00C608AE">
        <w:rPr>
          <w:rFonts w:ascii="ＭＳ 明朝" w:eastAsia="ＭＳ 明朝" w:hAnsi="Times New Roman" w:cs="Times New Roman"/>
          <w:kern w:val="0"/>
          <w:sz w:val="22"/>
        </w:rPr>
        <w:t xml:space="preserve">　迅速かつ正確な情報開示</w:t>
      </w:r>
    </w:p>
    <w:p w14:paraId="66337AEC" w14:textId="77777777" w:rsidR="00734F48" w:rsidRPr="00C608AE" w:rsidRDefault="00734F48" w:rsidP="00925669">
      <w:pPr>
        <w:overflowPunct w:val="0"/>
        <w:ind w:leftChars="300" w:left="1075" w:hangingChars="100" w:hanging="254"/>
        <w:textAlignment w:val="baseline"/>
        <w:rPr>
          <w:rFonts w:ascii="ＭＳ 明朝" w:eastAsia="ＭＳ 明朝" w:hAnsi="Times New Roman" w:cs="Times New Roman"/>
          <w:kern w:val="0"/>
          <w:sz w:val="22"/>
        </w:rPr>
      </w:pPr>
      <w:r w:rsidRPr="00C608AE">
        <w:rPr>
          <w:rFonts w:ascii="ＭＳ 明朝" w:eastAsia="ＭＳ 明朝" w:hAnsi="Times New Roman" w:cs="Times New Roman" w:hint="eastAsia"/>
          <w:kern w:val="0"/>
          <w:sz w:val="22"/>
        </w:rPr>
        <w:t>③</w:t>
      </w:r>
      <w:r w:rsidRPr="00C608AE">
        <w:rPr>
          <w:rFonts w:ascii="ＭＳ 明朝" w:eastAsia="ＭＳ 明朝" w:hAnsi="Times New Roman" w:cs="Times New Roman"/>
          <w:kern w:val="0"/>
          <w:sz w:val="22"/>
        </w:rPr>
        <w:t xml:space="preserve">　中間貯蔵施設の整備及び除染廃棄物搬入対策の加速化</w:t>
      </w:r>
    </w:p>
    <w:p w14:paraId="5FFF8C58" w14:textId="77777777" w:rsidR="00734F48" w:rsidRPr="00C608AE" w:rsidRDefault="00734F48" w:rsidP="00925669">
      <w:pPr>
        <w:overflowPunct w:val="0"/>
        <w:ind w:leftChars="300" w:left="1075" w:hangingChars="100" w:hanging="254"/>
        <w:textAlignment w:val="baseline"/>
        <w:rPr>
          <w:rFonts w:ascii="ＭＳ 明朝" w:eastAsia="ＭＳ 明朝" w:hAnsi="Times New Roman" w:cs="Times New Roman"/>
          <w:kern w:val="0"/>
          <w:sz w:val="22"/>
        </w:rPr>
      </w:pPr>
      <w:r w:rsidRPr="00C608AE">
        <w:rPr>
          <w:rFonts w:ascii="ＭＳ 明朝" w:eastAsia="ＭＳ 明朝" w:hAnsi="Times New Roman" w:cs="Times New Roman" w:hint="eastAsia"/>
          <w:kern w:val="0"/>
          <w:sz w:val="22"/>
        </w:rPr>
        <w:t>④</w:t>
      </w:r>
      <w:r w:rsidRPr="00C608AE">
        <w:rPr>
          <w:rFonts w:ascii="ＭＳ 明朝" w:eastAsia="ＭＳ 明朝" w:hAnsi="Times New Roman" w:cs="Times New Roman"/>
          <w:kern w:val="0"/>
          <w:sz w:val="22"/>
        </w:rPr>
        <w:t xml:space="preserve">　</w:t>
      </w:r>
      <w:r w:rsidRPr="00C608AE">
        <w:rPr>
          <w:rFonts w:ascii="ＭＳ 明朝" w:eastAsia="ＭＳ 明朝" w:hAnsi="Times New Roman" w:cs="Times New Roman" w:hint="eastAsia"/>
          <w:kern w:val="0"/>
          <w:sz w:val="22"/>
        </w:rPr>
        <w:t>原発</w:t>
      </w:r>
      <w:r w:rsidRPr="00C608AE">
        <w:rPr>
          <w:rFonts w:ascii="ＭＳ 明朝" w:eastAsia="ＭＳ 明朝" w:hAnsi="Times New Roman" w:cs="Times New Roman"/>
          <w:kern w:val="0"/>
          <w:sz w:val="22"/>
        </w:rPr>
        <w:t>事故による汚染水処理の</w:t>
      </w:r>
      <w:r w:rsidRPr="00C608AE">
        <w:rPr>
          <w:rFonts w:ascii="ＭＳ 明朝" w:hAnsi="ＭＳ 明朝" w:hint="eastAsia"/>
          <w:sz w:val="22"/>
        </w:rPr>
        <w:t>適正かつ</w:t>
      </w:r>
      <w:r w:rsidRPr="00C608AE">
        <w:rPr>
          <w:rFonts w:ascii="ＭＳ 明朝" w:eastAsia="ＭＳ 明朝" w:hAnsi="Times New Roman" w:cs="Times New Roman"/>
          <w:kern w:val="0"/>
          <w:sz w:val="22"/>
        </w:rPr>
        <w:t>早急な対応</w:t>
      </w:r>
    </w:p>
    <w:p w14:paraId="69B7F949" w14:textId="77777777" w:rsidR="00734F48" w:rsidRPr="00C608AE" w:rsidRDefault="00734F48" w:rsidP="00925669">
      <w:pPr>
        <w:overflowPunct w:val="0"/>
        <w:ind w:leftChars="300" w:left="1075" w:hangingChars="100" w:hanging="254"/>
        <w:textAlignment w:val="baseline"/>
        <w:rPr>
          <w:rFonts w:ascii="ＭＳ 明朝" w:eastAsia="ＭＳ 明朝" w:hAnsi="Times New Roman" w:cs="Times New Roman"/>
          <w:kern w:val="0"/>
          <w:sz w:val="22"/>
        </w:rPr>
      </w:pPr>
      <w:r w:rsidRPr="00C608AE">
        <w:rPr>
          <w:rFonts w:ascii="ＭＳ 明朝" w:eastAsia="ＭＳ 明朝" w:hAnsi="Times New Roman" w:cs="Times New Roman" w:hint="eastAsia"/>
          <w:kern w:val="0"/>
          <w:sz w:val="22"/>
        </w:rPr>
        <w:t>⑤</w:t>
      </w:r>
      <w:r w:rsidRPr="00C608AE">
        <w:rPr>
          <w:rFonts w:ascii="ＭＳ 明朝" w:eastAsia="ＭＳ 明朝" w:hAnsi="Times New Roman" w:cs="Times New Roman"/>
          <w:kern w:val="0"/>
          <w:sz w:val="22"/>
        </w:rPr>
        <w:t xml:space="preserve">　森林や農業用水向けダム、ため池等の除染の加速化や、放射線の高い場所</w:t>
      </w:r>
      <w:r w:rsidRPr="00C608AE">
        <w:rPr>
          <w:rFonts w:ascii="ＭＳ 明朝" w:eastAsia="ＭＳ 明朝" w:hAnsi="Times New Roman" w:cs="Times New Roman" w:hint="eastAsia"/>
          <w:kern w:val="0"/>
          <w:sz w:val="22"/>
        </w:rPr>
        <w:t xml:space="preserve">　</w:t>
      </w:r>
      <w:r w:rsidRPr="00C608AE">
        <w:rPr>
          <w:rFonts w:ascii="ＭＳ 明朝" w:eastAsia="ＭＳ 明朝" w:hAnsi="Times New Roman" w:cs="Times New Roman"/>
          <w:kern w:val="0"/>
          <w:sz w:val="22"/>
        </w:rPr>
        <w:t>の追加除染等</w:t>
      </w:r>
      <w:r w:rsidRPr="00C608AE">
        <w:rPr>
          <w:rFonts w:ascii="ＭＳ 明朝" w:eastAsia="ＭＳ 明朝" w:hAnsi="Times New Roman" w:cs="Times New Roman" w:hint="eastAsia"/>
          <w:kern w:val="0"/>
          <w:sz w:val="22"/>
        </w:rPr>
        <w:t>、</w:t>
      </w:r>
      <w:r w:rsidRPr="00C608AE">
        <w:rPr>
          <w:rFonts w:ascii="ＭＳ 明朝" w:eastAsia="ＭＳ 明朝" w:hAnsi="Times New Roman" w:cs="Times New Roman"/>
          <w:kern w:val="0"/>
          <w:sz w:val="22"/>
        </w:rPr>
        <w:t>地域再生のための除染対策の徹底</w:t>
      </w:r>
    </w:p>
    <w:p w14:paraId="51E3663F" w14:textId="77777777" w:rsidR="00734F48" w:rsidRPr="00C608AE" w:rsidRDefault="00734F48" w:rsidP="00925669">
      <w:pPr>
        <w:overflowPunct w:val="0"/>
        <w:ind w:left="528" w:firstLineChars="100" w:firstLine="254"/>
        <w:textAlignment w:val="baseline"/>
        <w:rPr>
          <w:rFonts w:ascii="ＭＳ 明朝" w:eastAsia="ＭＳ 明朝" w:hAnsi="Times New Roman" w:cs="Times New Roman"/>
          <w:kern w:val="0"/>
          <w:sz w:val="22"/>
        </w:rPr>
      </w:pPr>
    </w:p>
    <w:p w14:paraId="1BD65AFA" w14:textId="77777777" w:rsidR="00734F48" w:rsidRPr="00C608AE" w:rsidRDefault="00734F48" w:rsidP="00925669">
      <w:pPr>
        <w:overflowPunct w:val="0"/>
        <w:ind w:firstLineChars="100" w:firstLine="275"/>
        <w:textAlignment w:val="baseline"/>
        <w:rPr>
          <w:rFonts w:asciiTheme="majorEastAsia" w:eastAsiaTheme="majorEastAsia" w:hAnsiTheme="majorEastAsia" w:cs="Times New Roman"/>
          <w:b/>
          <w:kern w:val="0"/>
          <w:szCs w:val="24"/>
        </w:rPr>
      </w:pPr>
      <w:r w:rsidRPr="00C608AE">
        <w:rPr>
          <w:rFonts w:asciiTheme="majorEastAsia" w:eastAsiaTheme="majorEastAsia" w:hAnsiTheme="majorEastAsia" w:cs="Times New Roman" w:hint="eastAsia"/>
          <w:b/>
          <w:kern w:val="0"/>
          <w:szCs w:val="24"/>
        </w:rPr>
        <w:t xml:space="preserve">※２　</w:t>
      </w:r>
      <w:r w:rsidRPr="00C608AE">
        <w:rPr>
          <w:rFonts w:asciiTheme="majorEastAsia" w:eastAsiaTheme="majorEastAsia" w:hAnsiTheme="majorEastAsia" w:cs="Times New Roman"/>
          <w:b/>
          <w:kern w:val="0"/>
          <w:szCs w:val="24"/>
        </w:rPr>
        <w:t>風評被害対策、被災中小企業の自立支援策</w:t>
      </w:r>
    </w:p>
    <w:p w14:paraId="096CE55E" w14:textId="63755003" w:rsidR="00734F48" w:rsidRPr="00C608AE" w:rsidRDefault="00734F48" w:rsidP="00925669">
      <w:pPr>
        <w:overflowPunct w:val="0"/>
        <w:ind w:firstLineChars="100" w:firstLine="255"/>
        <w:textAlignment w:val="baseline"/>
        <w:rPr>
          <w:rFonts w:ascii="ＭＳ 明朝" w:eastAsia="ＭＳ ゴシック" w:hAnsi="Times New Roman" w:cs="ＭＳ ゴシック"/>
          <w:b/>
          <w:bCs/>
          <w:kern w:val="0"/>
          <w:sz w:val="22"/>
        </w:rPr>
      </w:pPr>
      <w:r w:rsidRPr="00C608AE">
        <w:rPr>
          <w:rFonts w:asciiTheme="majorEastAsia" w:eastAsiaTheme="majorEastAsia" w:hAnsiTheme="majorEastAsia" w:cs="ＭＳ ゴシック" w:hint="eastAsia"/>
          <w:b/>
          <w:bCs/>
          <w:kern w:val="0"/>
          <w:sz w:val="22"/>
        </w:rPr>
        <w:t>（１）風化防止</w:t>
      </w:r>
      <w:r w:rsidRPr="00C608AE">
        <w:rPr>
          <w:rFonts w:asciiTheme="majorEastAsia" w:eastAsiaTheme="majorEastAsia" w:hAnsiTheme="majorEastAsia" w:cs="ＭＳ ゴシック"/>
          <w:b/>
          <w:bCs/>
          <w:kern w:val="0"/>
          <w:sz w:val="22"/>
        </w:rPr>
        <w:t>と</w:t>
      </w:r>
      <w:r w:rsidRPr="00C608AE">
        <w:rPr>
          <w:rFonts w:ascii="ＭＳ 明朝" w:eastAsia="ＭＳ ゴシック" w:hAnsi="Times New Roman" w:cs="ＭＳ ゴシック" w:hint="eastAsia"/>
          <w:b/>
          <w:bCs/>
          <w:kern w:val="0"/>
          <w:sz w:val="22"/>
        </w:rPr>
        <w:t>風評被害の払拭に向けた県産品の販路開拓支援（継続・修正）</w:t>
      </w:r>
    </w:p>
    <w:p w14:paraId="29F4E61A" w14:textId="77777777" w:rsidR="000D077A" w:rsidRPr="00C608AE" w:rsidRDefault="001D0CBE" w:rsidP="00925669">
      <w:pPr>
        <w:ind w:leftChars="200" w:left="548" w:firstLineChars="100" w:firstLine="254"/>
        <w:rPr>
          <w:strike/>
          <w:color w:val="FF0000"/>
          <w:sz w:val="22"/>
        </w:rPr>
      </w:pPr>
      <w:r w:rsidRPr="00C608AE">
        <w:rPr>
          <w:rFonts w:hint="eastAsia"/>
          <w:sz w:val="22"/>
        </w:rPr>
        <w:t>東日本大震災及び</w:t>
      </w:r>
      <w:r w:rsidRPr="00C608AE">
        <w:rPr>
          <w:sz w:val="22"/>
        </w:rPr>
        <w:t>原発事故からの風化が進んでいる</w:t>
      </w:r>
      <w:r w:rsidRPr="00C608AE">
        <w:rPr>
          <w:rFonts w:hint="eastAsia"/>
          <w:sz w:val="22"/>
        </w:rPr>
        <w:t>。また、長期化・複雑化する風評を払拭するため</w:t>
      </w:r>
      <w:r w:rsidRPr="00C608AE">
        <w:rPr>
          <w:sz w:val="22"/>
        </w:rPr>
        <w:t>新たな</w:t>
      </w:r>
      <w:r w:rsidRPr="00C608AE">
        <w:rPr>
          <w:rFonts w:hint="eastAsia"/>
          <w:sz w:val="22"/>
        </w:rPr>
        <w:t>取組みも求められている</w:t>
      </w:r>
      <w:r w:rsidRPr="00C608AE">
        <w:rPr>
          <w:sz w:val="22"/>
        </w:rPr>
        <w:t>。</w:t>
      </w:r>
    </w:p>
    <w:p w14:paraId="5A6EA183" w14:textId="3D698A15" w:rsidR="001D0CBE" w:rsidRPr="00C608AE" w:rsidRDefault="001D0CBE" w:rsidP="00925669">
      <w:pPr>
        <w:ind w:leftChars="200" w:left="548" w:firstLineChars="100" w:firstLine="254"/>
        <w:rPr>
          <w:rFonts w:asciiTheme="minorEastAsia" w:hAnsiTheme="minorEastAsia"/>
          <w:sz w:val="22"/>
        </w:rPr>
      </w:pPr>
      <w:r w:rsidRPr="00C608AE">
        <w:rPr>
          <w:rFonts w:asciiTheme="minorEastAsia" w:hAnsiTheme="minorEastAsia" w:hint="eastAsia"/>
          <w:sz w:val="22"/>
        </w:rPr>
        <w:t>福島県産</w:t>
      </w:r>
      <w:r w:rsidRPr="00C608AE">
        <w:rPr>
          <w:rFonts w:asciiTheme="minorEastAsia" w:hAnsiTheme="minorEastAsia"/>
          <w:sz w:val="22"/>
        </w:rPr>
        <w:t>食品に対する</w:t>
      </w:r>
      <w:r w:rsidRPr="00C608AE">
        <w:rPr>
          <w:rFonts w:asciiTheme="minorEastAsia" w:hAnsiTheme="minorEastAsia" w:hint="eastAsia"/>
          <w:sz w:val="22"/>
        </w:rPr>
        <w:t>消費者</w:t>
      </w:r>
      <w:r w:rsidRPr="00C608AE">
        <w:rPr>
          <w:rFonts w:asciiTheme="minorEastAsia" w:hAnsiTheme="minorEastAsia"/>
          <w:sz w:val="22"/>
        </w:rPr>
        <w:t>の意識は</w:t>
      </w:r>
      <w:r w:rsidRPr="00C608AE">
        <w:rPr>
          <w:rFonts w:asciiTheme="minorEastAsia" w:hAnsiTheme="minorEastAsia" w:hint="eastAsia"/>
          <w:sz w:val="22"/>
        </w:rPr>
        <w:t>改善</w:t>
      </w:r>
      <w:r w:rsidRPr="00C608AE">
        <w:rPr>
          <w:rFonts w:asciiTheme="minorEastAsia" w:hAnsiTheme="minorEastAsia"/>
          <w:sz w:val="22"/>
        </w:rPr>
        <w:t>しているが、</w:t>
      </w:r>
      <w:r w:rsidRPr="00C608AE">
        <w:rPr>
          <w:rFonts w:asciiTheme="minorEastAsia" w:hAnsiTheme="minorEastAsia" w:hint="eastAsia"/>
          <w:sz w:val="22"/>
        </w:rPr>
        <w:t>未だ放射性物質</w:t>
      </w:r>
      <w:r w:rsidRPr="00C608AE">
        <w:rPr>
          <w:rFonts w:asciiTheme="minorEastAsia" w:hAnsiTheme="minorEastAsia"/>
          <w:sz w:val="22"/>
        </w:rPr>
        <w:t>を理由に</w:t>
      </w:r>
      <w:r w:rsidRPr="00C608AE">
        <w:rPr>
          <w:rFonts w:asciiTheme="minorEastAsia" w:hAnsiTheme="minorEastAsia" w:hint="eastAsia"/>
          <w:sz w:val="22"/>
        </w:rPr>
        <w:t>福島県産</w:t>
      </w:r>
      <w:r w:rsidRPr="00C608AE">
        <w:rPr>
          <w:rFonts w:asciiTheme="minorEastAsia" w:hAnsiTheme="minorEastAsia"/>
          <w:sz w:val="22"/>
        </w:rPr>
        <w:t>食品の購入を</w:t>
      </w:r>
      <w:r w:rsidRPr="00C608AE">
        <w:rPr>
          <w:rFonts w:asciiTheme="minorEastAsia" w:hAnsiTheme="minorEastAsia" w:hint="eastAsia"/>
          <w:sz w:val="22"/>
        </w:rPr>
        <w:t>ためらっている</w:t>
      </w:r>
      <w:r w:rsidR="00562A71" w:rsidRPr="00C608AE">
        <w:rPr>
          <w:rFonts w:asciiTheme="minorEastAsia" w:hAnsiTheme="minorEastAsia" w:hint="eastAsia"/>
          <w:sz w:val="22"/>
        </w:rPr>
        <w:t>人がいる</w:t>
      </w:r>
      <w:r w:rsidRPr="00C608AE">
        <w:rPr>
          <w:rFonts w:asciiTheme="minorEastAsia" w:hAnsiTheme="minorEastAsia"/>
          <w:sz w:val="22"/>
        </w:rPr>
        <w:t>。</w:t>
      </w:r>
      <w:r w:rsidRPr="00C608AE">
        <w:rPr>
          <w:rFonts w:asciiTheme="minorEastAsia" w:hAnsiTheme="minorEastAsia" w:hint="eastAsia"/>
          <w:sz w:val="22"/>
        </w:rPr>
        <w:t>また</w:t>
      </w:r>
      <w:r w:rsidRPr="00C608AE">
        <w:rPr>
          <w:rFonts w:asciiTheme="minorEastAsia" w:hAnsiTheme="minorEastAsia"/>
          <w:sz w:val="22"/>
        </w:rPr>
        <w:t>、</w:t>
      </w:r>
      <w:r w:rsidR="00562A71" w:rsidRPr="00C608AE">
        <w:rPr>
          <w:rFonts w:asciiTheme="minorEastAsia" w:hAnsiTheme="minorEastAsia"/>
          <w:sz w:val="22"/>
        </w:rPr>
        <w:t>流通事業者において</w:t>
      </w:r>
      <w:r w:rsidR="00750EAF" w:rsidRPr="00C608AE">
        <w:rPr>
          <w:rFonts w:asciiTheme="minorEastAsia" w:hAnsiTheme="minorEastAsia"/>
          <w:sz w:val="22"/>
        </w:rPr>
        <w:t>は、一部消費者の福島県産食品の忌避行動を過大に捉え、福島県産食品外しを行っている事業者も依然として</w:t>
      </w:r>
      <w:r w:rsidR="00562A71" w:rsidRPr="00C608AE">
        <w:rPr>
          <w:rFonts w:asciiTheme="minorEastAsia" w:hAnsiTheme="minorEastAsia" w:hint="eastAsia"/>
          <w:sz w:val="22"/>
        </w:rPr>
        <w:t>存在</w:t>
      </w:r>
      <w:r w:rsidR="00562A71" w:rsidRPr="00C608AE">
        <w:rPr>
          <w:rFonts w:asciiTheme="minorEastAsia" w:hAnsiTheme="minorEastAsia"/>
          <w:sz w:val="22"/>
        </w:rPr>
        <w:t>している。</w:t>
      </w:r>
      <w:r w:rsidR="00562A71" w:rsidRPr="00C608AE">
        <w:rPr>
          <w:rFonts w:asciiTheme="minorEastAsia" w:hAnsiTheme="minorEastAsia" w:hint="eastAsia"/>
          <w:sz w:val="22"/>
        </w:rPr>
        <w:t xml:space="preserve">　</w:t>
      </w:r>
    </w:p>
    <w:p w14:paraId="04426F57" w14:textId="6137058A" w:rsidR="00734F48" w:rsidRPr="00C608AE" w:rsidRDefault="001D0CBE" w:rsidP="00925669">
      <w:pPr>
        <w:ind w:leftChars="200" w:left="548" w:firstLineChars="100" w:firstLine="254"/>
        <w:rPr>
          <w:rFonts w:asciiTheme="minorEastAsia" w:hAnsiTheme="minorEastAsia" w:cs="ＭＳ 明朝"/>
          <w:kern w:val="0"/>
          <w:sz w:val="22"/>
        </w:rPr>
      </w:pPr>
      <w:r w:rsidRPr="00C608AE">
        <w:rPr>
          <w:rFonts w:asciiTheme="minorEastAsia" w:hAnsiTheme="minorEastAsia"/>
          <w:sz w:val="22"/>
        </w:rPr>
        <w:t>今年４月には</w:t>
      </w:r>
      <w:r w:rsidRPr="00C608AE">
        <w:rPr>
          <w:rFonts w:asciiTheme="minorEastAsia" w:hAnsiTheme="minorEastAsia" w:hint="eastAsia"/>
          <w:sz w:val="22"/>
        </w:rPr>
        <w:t>韓国</w:t>
      </w:r>
      <w:r w:rsidRPr="00C608AE">
        <w:rPr>
          <w:rFonts w:asciiTheme="minorEastAsia" w:hAnsiTheme="minorEastAsia"/>
          <w:sz w:val="22"/>
        </w:rPr>
        <w:t>との海産物</w:t>
      </w:r>
      <w:r w:rsidRPr="00C608AE">
        <w:rPr>
          <w:rFonts w:asciiTheme="minorEastAsia" w:hAnsiTheme="minorEastAsia" w:hint="eastAsia"/>
          <w:sz w:val="22"/>
        </w:rPr>
        <w:t>輸出</w:t>
      </w:r>
      <w:r w:rsidRPr="00C608AE">
        <w:rPr>
          <w:rFonts w:asciiTheme="minorEastAsia" w:hAnsiTheme="minorEastAsia"/>
          <w:sz w:val="22"/>
        </w:rPr>
        <w:t>に関する</w:t>
      </w:r>
      <w:r w:rsidRPr="00C608AE">
        <w:rPr>
          <w:rFonts w:asciiTheme="minorEastAsia" w:hAnsiTheme="minorEastAsia" w:hint="eastAsia"/>
          <w:sz w:val="22"/>
        </w:rPr>
        <w:t>紛争</w:t>
      </w:r>
      <w:r w:rsidRPr="00C608AE">
        <w:rPr>
          <w:rFonts w:asciiTheme="minorEastAsia" w:hAnsiTheme="minorEastAsia"/>
          <w:sz w:val="22"/>
        </w:rPr>
        <w:t>についてＷＴＯ</w:t>
      </w:r>
      <w:r w:rsidRPr="00C608AE">
        <w:rPr>
          <w:rFonts w:asciiTheme="minorEastAsia" w:hAnsiTheme="minorEastAsia" w:hint="eastAsia"/>
          <w:sz w:val="22"/>
        </w:rPr>
        <w:t>上級</w:t>
      </w:r>
      <w:r w:rsidRPr="00C608AE">
        <w:rPr>
          <w:rFonts w:asciiTheme="minorEastAsia" w:hAnsiTheme="minorEastAsia"/>
          <w:sz w:val="22"/>
        </w:rPr>
        <w:t>委員会が</w:t>
      </w:r>
      <w:r w:rsidRPr="00C608AE">
        <w:rPr>
          <w:rFonts w:asciiTheme="minorEastAsia" w:hAnsiTheme="minorEastAsia" w:hint="eastAsia"/>
          <w:sz w:val="22"/>
        </w:rPr>
        <w:t>第一審</w:t>
      </w:r>
      <w:r w:rsidRPr="00C608AE">
        <w:rPr>
          <w:rFonts w:asciiTheme="minorEastAsia" w:hAnsiTheme="minorEastAsia"/>
          <w:sz w:val="22"/>
        </w:rPr>
        <w:t>を覆し日本側の主張を退けた。</w:t>
      </w:r>
      <w:r w:rsidRPr="00C608AE">
        <w:rPr>
          <w:rFonts w:asciiTheme="minorEastAsia" w:hAnsiTheme="minorEastAsia" w:hint="eastAsia"/>
          <w:sz w:val="22"/>
        </w:rPr>
        <w:t>これにより</w:t>
      </w:r>
      <w:r w:rsidRPr="00C608AE">
        <w:rPr>
          <w:rFonts w:asciiTheme="minorEastAsia" w:hAnsiTheme="minorEastAsia"/>
          <w:sz w:val="22"/>
        </w:rPr>
        <w:t>、新たな風評被害が発生することが</w:t>
      </w:r>
      <w:r w:rsidRPr="00C608AE">
        <w:rPr>
          <w:rFonts w:asciiTheme="minorEastAsia" w:hAnsiTheme="minorEastAsia" w:hint="eastAsia"/>
          <w:sz w:val="22"/>
        </w:rPr>
        <w:t>考えられる</w:t>
      </w:r>
      <w:r w:rsidRPr="00C608AE">
        <w:rPr>
          <w:rFonts w:asciiTheme="minorEastAsia" w:hAnsiTheme="minorEastAsia"/>
          <w:sz w:val="22"/>
        </w:rPr>
        <w:t>。</w:t>
      </w:r>
      <w:r w:rsidRPr="00C608AE">
        <w:rPr>
          <w:rFonts w:asciiTheme="minorEastAsia" w:hAnsiTheme="minorEastAsia" w:cs="ＭＳ 明朝"/>
          <w:kern w:val="0"/>
          <w:sz w:val="22"/>
        </w:rPr>
        <w:t>風評払拭及び風化防止対策については、長期的かつ幅広い対策に粘り強く取り組む必要がある。</w:t>
      </w:r>
    </w:p>
    <w:p w14:paraId="03B60DC3" w14:textId="20AC810F" w:rsidR="00734F48" w:rsidRPr="00C608AE" w:rsidRDefault="00734F48" w:rsidP="00925669">
      <w:pPr>
        <w:ind w:leftChars="200" w:left="548" w:firstLineChars="100" w:firstLine="254"/>
        <w:rPr>
          <w:sz w:val="22"/>
        </w:rPr>
      </w:pPr>
      <w:r w:rsidRPr="00C608AE">
        <w:rPr>
          <w:rFonts w:hint="eastAsia"/>
          <w:sz w:val="22"/>
        </w:rPr>
        <w:t>ついては、風評払拭に向けて、</w:t>
      </w:r>
      <w:r w:rsidRPr="00C608AE">
        <w:rPr>
          <w:sz w:val="22"/>
        </w:rPr>
        <w:t>次の事項</w:t>
      </w:r>
      <w:r w:rsidRPr="00C608AE">
        <w:rPr>
          <w:rFonts w:hint="eastAsia"/>
          <w:sz w:val="22"/>
        </w:rPr>
        <w:t>を</w:t>
      </w:r>
      <w:r w:rsidRPr="00C608AE">
        <w:rPr>
          <w:sz w:val="22"/>
        </w:rPr>
        <w:t>要望する。</w:t>
      </w:r>
    </w:p>
    <w:p w14:paraId="37CADBC1" w14:textId="4C9C8554" w:rsidR="00734F48" w:rsidRPr="00C608AE" w:rsidRDefault="00734F48" w:rsidP="00925669">
      <w:pPr>
        <w:overflowPunct w:val="0"/>
        <w:ind w:leftChars="300" w:left="1075" w:hangingChars="100" w:hanging="254"/>
        <w:textAlignment w:val="baseline"/>
        <w:rPr>
          <w:sz w:val="22"/>
        </w:rPr>
      </w:pPr>
      <w:r w:rsidRPr="00C608AE">
        <w:rPr>
          <w:rFonts w:hint="eastAsia"/>
          <w:sz w:val="22"/>
        </w:rPr>
        <w:t>①</w:t>
      </w:r>
      <w:r w:rsidR="00A409EC" w:rsidRPr="00C608AE">
        <w:rPr>
          <w:sz w:val="22"/>
        </w:rPr>
        <w:t xml:space="preserve">　</w:t>
      </w:r>
      <w:r w:rsidRPr="00C608AE">
        <w:rPr>
          <w:sz w:val="22"/>
        </w:rPr>
        <w:t>放射能に</w:t>
      </w:r>
      <w:r w:rsidRPr="00C608AE">
        <w:rPr>
          <w:rFonts w:ascii="ＭＳ 明朝" w:eastAsia="ＭＳ 明朝" w:hAnsi="Times New Roman" w:cs="Times New Roman"/>
          <w:kern w:val="0"/>
          <w:sz w:val="22"/>
        </w:rPr>
        <w:t>関する</w:t>
      </w:r>
      <w:r w:rsidRPr="00C608AE">
        <w:rPr>
          <w:sz w:val="22"/>
        </w:rPr>
        <w:t>正しい</w:t>
      </w:r>
      <w:r w:rsidRPr="00C608AE">
        <w:rPr>
          <w:rFonts w:ascii="ＭＳ 明朝" w:eastAsia="ＭＳ 明朝" w:hAnsi="Times New Roman" w:cs="Times New Roman"/>
          <w:kern w:val="0"/>
          <w:sz w:val="22"/>
        </w:rPr>
        <w:t>知識</w:t>
      </w:r>
      <w:r w:rsidRPr="00C608AE">
        <w:rPr>
          <w:sz w:val="22"/>
        </w:rPr>
        <w:t>の普及と県産品や観光地の安全性に関する情報</w:t>
      </w:r>
      <w:r w:rsidR="00436106" w:rsidRPr="00C608AE">
        <w:rPr>
          <w:sz w:val="22"/>
        </w:rPr>
        <w:t>に</w:t>
      </w:r>
      <w:r w:rsidRPr="00C608AE">
        <w:rPr>
          <w:sz w:val="22"/>
        </w:rPr>
        <w:t>とどまらず、品質の高さや魅力に関する情報発信を強化すること。</w:t>
      </w:r>
    </w:p>
    <w:p w14:paraId="201B8E26" w14:textId="5B9AF35D" w:rsidR="00734F48" w:rsidRPr="00C608AE" w:rsidRDefault="00734F48" w:rsidP="00925669">
      <w:pPr>
        <w:overflowPunct w:val="0"/>
        <w:ind w:leftChars="300" w:left="1075" w:hangingChars="100" w:hanging="254"/>
        <w:textAlignment w:val="baseline"/>
        <w:rPr>
          <w:sz w:val="22"/>
        </w:rPr>
      </w:pPr>
      <w:r w:rsidRPr="00C608AE">
        <w:rPr>
          <w:rFonts w:hint="eastAsia"/>
          <w:sz w:val="22"/>
        </w:rPr>
        <w:t>②　県産品</w:t>
      </w:r>
      <w:r w:rsidRPr="00C608AE">
        <w:rPr>
          <w:sz w:val="22"/>
        </w:rPr>
        <w:t>の販路拡大を促進するため、</w:t>
      </w:r>
      <w:r w:rsidRPr="00C608AE">
        <w:rPr>
          <w:rFonts w:hint="eastAsia"/>
          <w:sz w:val="22"/>
        </w:rPr>
        <w:t>国内外</w:t>
      </w:r>
      <w:r w:rsidRPr="00C608AE">
        <w:rPr>
          <w:sz w:val="22"/>
        </w:rPr>
        <w:t>への販路開拓に対する支援策を拡充す</w:t>
      </w:r>
      <w:r w:rsidRPr="00C608AE">
        <w:rPr>
          <w:rFonts w:hint="eastAsia"/>
          <w:sz w:val="22"/>
        </w:rPr>
        <w:t>る</w:t>
      </w:r>
      <w:r w:rsidRPr="00C608AE">
        <w:rPr>
          <w:sz w:val="22"/>
        </w:rPr>
        <w:t>こと。</w:t>
      </w:r>
    </w:p>
    <w:p w14:paraId="2DC2D13C" w14:textId="77777777" w:rsidR="00A409EC" w:rsidRPr="00C608AE" w:rsidRDefault="00734F48" w:rsidP="00925669">
      <w:pPr>
        <w:overflowPunct w:val="0"/>
        <w:ind w:leftChars="300" w:left="1075" w:hangingChars="100" w:hanging="254"/>
        <w:textAlignment w:val="baseline"/>
        <w:rPr>
          <w:sz w:val="22"/>
        </w:rPr>
      </w:pPr>
      <w:r w:rsidRPr="00C608AE">
        <w:rPr>
          <w:rFonts w:hint="eastAsia"/>
          <w:sz w:val="22"/>
        </w:rPr>
        <w:t>③</w:t>
      </w:r>
      <w:r w:rsidRPr="00C608AE">
        <w:rPr>
          <w:sz w:val="22"/>
        </w:rPr>
        <w:t xml:space="preserve">　県産食品に対する輸入規制の早期解除に向けた取組</w:t>
      </w:r>
      <w:r w:rsidRPr="00C608AE">
        <w:rPr>
          <w:rFonts w:hint="eastAsia"/>
          <w:sz w:val="22"/>
        </w:rPr>
        <w:t>み</w:t>
      </w:r>
      <w:r w:rsidRPr="00C608AE">
        <w:rPr>
          <w:sz w:val="22"/>
        </w:rPr>
        <w:t>を強化すること。</w:t>
      </w:r>
    </w:p>
    <w:p w14:paraId="113E8C09" w14:textId="52C50E41" w:rsidR="00734F48" w:rsidRPr="00C608AE" w:rsidRDefault="00734F48" w:rsidP="00925669">
      <w:pPr>
        <w:overflowPunct w:val="0"/>
        <w:ind w:leftChars="300" w:left="1075" w:hangingChars="100" w:hanging="254"/>
        <w:textAlignment w:val="baseline"/>
        <w:rPr>
          <w:sz w:val="22"/>
        </w:rPr>
      </w:pPr>
      <w:r w:rsidRPr="00C608AE">
        <w:rPr>
          <w:rFonts w:hint="eastAsia"/>
          <w:sz w:val="22"/>
        </w:rPr>
        <w:t>④</w:t>
      </w:r>
      <w:r w:rsidRPr="00C608AE">
        <w:rPr>
          <w:sz w:val="22"/>
        </w:rPr>
        <w:t xml:space="preserve">　観光産業</w:t>
      </w:r>
      <w:r w:rsidRPr="00C608AE">
        <w:rPr>
          <w:rFonts w:hint="eastAsia"/>
          <w:sz w:val="22"/>
        </w:rPr>
        <w:t>、</w:t>
      </w:r>
      <w:r w:rsidRPr="00C608AE">
        <w:rPr>
          <w:sz w:val="22"/>
        </w:rPr>
        <w:t>食品産業</w:t>
      </w:r>
      <w:r w:rsidRPr="00C608AE">
        <w:rPr>
          <w:rFonts w:hint="eastAsia"/>
          <w:sz w:val="22"/>
        </w:rPr>
        <w:t>、</w:t>
      </w:r>
      <w:r w:rsidRPr="00C608AE">
        <w:rPr>
          <w:sz w:val="22"/>
        </w:rPr>
        <w:t>農林水産業</w:t>
      </w:r>
      <w:r w:rsidRPr="00C608AE">
        <w:rPr>
          <w:rFonts w:hint="eastAsia"/>
          <w:sz w:val="22"/>
        </w:rPr>
        <w:t>が</w:t>
      </w:r>
      <w:r w:rsidRPr="00C608AE">
        <w:rPr>
          <w:sz w:val="22"/>
        </w:rPr>
        <w:t>連携した共通</w:t>
      </w:r>
      <w:r w:rsidRPr="00C608AE">
        <w:rPr>
          <w:rFonts w:hint="eastAsia"/>
          <w:sz w:val="22"/>
        </w:rPr>
        <w:t>プロモーション</w:t>
      </w:r>
      <w:r w:rsidRPr="00C608AE">
        <w:rPr>
          <w:sz w:val="22"/>
        </w:rPr>
        <w:t>等を実施</w:t>
      </w:r>
      <w:r w:rsidRPr="00C608AE">
        <w:rPr>
          <w:sz w:val="22"/>
        </w:rPr>
        <w:lastRenderedPageBreak/>
        <w:t>すること。</w:t>
      </w:r>
    </w:p>
    <w:p w14:paraId="278EEC1E" w14:textId="77777777" w:rsidR="00734F48" w:rsidRPr="00C608AE" w:rsidRDefault="00734F48" w:rsidP="00925669">
      <w:pPr>
        <w:overflowPunct w:val="0"/>
        <w:textAlignment w:val="baseline"/>
        <w:rPr>
          <w:rFonts w:ascii="Times New Roman" w:eastAsia="ＭＳ 明朝" w:hAnsi="Times New Roman" w:cs="ＭＳ 明朝"/>
          <w:kern w:val="0"/>
          <w:sz w:val="22"/>
        </w:rPr>
      </w:pPr>
    </w:p>
    <w:p w14:paraId="3105133D" w14:textId="77777777" w:rsidR="00734F48" w:rsidRPr="00C608AE" w:rsidRDefault="00734F48" w:rsidP="00925669">
      <w:pPr>
        <w:overflowPunct w:val="0"/>
        <w:ind w:firstLineChars="100" w:firstLine="255"/>
        <w:textAlignment w:val="baseline"/>
        <w:rPr>
          <w:rFonts w:ascii="ＭＳ 明朝" w:eastAsia="ＭＳ 明朝" w:hAnsi="Times New Roman" w:cs="Times New Roman"/>
          <w:kern w:val="0"/>
          <w:sz w:val="22"/>
        </w:rPr>
      </w:pPr>
      <w:r w:rsidRPr="00C608AE">
        <w:rPr>
          <w:rFonts w:asciiTheme="majorEastAsia" w:eastAsiaTheme="majorEastAsia" w:hAnsiTheme="majorEastAsia" w:hint="eastAsia"/>
          <w:b/>
          <w:sz w:val="22"/>
          <w:lang w:val="x-none"/>
        </w:rPr>
        <w:t>（２）</w:t>
      </w:r>
      <w:r w:rsidRPr="00C608AE">
        <w:rPr>
          <w:rFonts w:ascii="ＭＳ 明朝" w:eastAsia="ＭＳ ゴシック" w:hAnsi="Times New Roman" w:cs="ＭＳ ゴシック" w:hint="eastAsia"/>
          <w:b/>
          <w:bCs/>
          <w:kern w:val="0"/>
          <w:sz w:val="22"/>
        </w:rPr>
        <w:t>被災中小企業の自立支援策の拡充・住民</w:t>
      </w:r>
      <w:r w:rsidRPr="00C608AE">
        <w:rPr>
          <w:rFonts w:ascii="ＭＳ 明朝" w:eastAsia="ＭＳ ゴシック" w:hAnsi="Times New Roman" w:cs="ＭＳ ゴシック"/>
          <w:b/>
          <w:bCs/>
          <w:kern w:val="0"/>
          <w:sz w:val="22"/>
        </w:rPr>
        <w:t>の</w:t>
      </w:r>
      <w:r w:rsidRPr="00C608AE">
        <w:rPr>
          <w:rFonts w:ascii="ＭＳ 明朝" w:eastAsia="ＭＳ ゴシック" w:hAnsi="Times New Roman" w:cs="ＭＳ ゴシック" w:hint="eastAsia"/>
          <w:b/>
          <w:bCs/>
          <w:kern w:val="0"/>
          <w:sz w:val="22"/>
        </w:rPr>
        <w:t>帰還</w:t>
      </w:r>
      <w:r w:rsidRPr="00C608AE">
        <w:rPr>
          <w:rFonts w:ascii="ＭＳ 明朝" w:eastAsia="ＭＳ ゴシック" w:hAnsi="Times New Roman" w:cs="ＭＳ ゴシック"/>
          <w:b/>
          <w:bCs/>
          <w:kern w:val="0"/>
          <w:sz w:val="22"/>
        </w:rPr>
        <w:t>促進</w:t>
      </w:r>
      <w:r w:rsidRPr="00C608AE">
        <w:rPr>
          <w:rFonts w:ascii="ＭＳ 明朝" w:eastAsia="ＭＳ ゴシック" w:hAnsi="Times New Roman" w:cs="ＭＳ ゴシック" w:hint="eastAsia"/>
          <w:b/>
          <w:bCs/>
          <w:kern w:val="0"/>
          <w:sz w:val="22"/>
        </w:rPr>
        <w:t>（継続・修正）</w:t>
      </w:r>
    </w:p>
    <w:p w14:paraId="1FA41875" w14:textId="5BFABCB6" w:rsidR="00734F48" w:rsidRPr="00C608AE" w:rsidRDefault="00734F48" w:rsidP="00925669">
      <w:pPr>
        <w:ind w:leftChars="200" w:left="548" w:firstLineChars="100" w:firstLine="254"/>
        <w:rPr>
          <w:rFonts w:ascii="ＭＳ 明朝" w:eastAsia="ＭＳ 明朝" w:hAnsi="Times New Roman" w:cs="ＭＳ 明朝"/>
          <w:kern w:val="0"/>
          <w:sz w:val="22"/>
        </w:rPr>
      </w:pPr>
      <w:r w:rsidRPr="00C608AE">
        <w:rPr>
          <w:rFonts w:ascii="ＭＳ 明朝" w:eastAsia="ＭＳ 明朝" w:hAnsi="Times New Roman" w:cs="ＭＳ 明朝" w:hint="eastAsia"/>
          <w:kern w:val="0"/>
          <w:sz w:val="22"/>
        </w:rPr>
        <w:t>原発事故による</w:t>
      </w:r>
      <w:r w:rsidRPr="00C608AE">
        <w:rPr>
          <w:rFonts w:hint="eastAsia"/>
          <w:sz w:val="22"/>
        </w:rPr>
        <w:t>被災１２市町村においては</w:t>
      </w:r>
      <w:r w:rsidRPr="00C608AE">
        <w:rPr>
          <w:rFonts w:ascii="ＭＳ 明朝" w:eastAsia="ＭＳ 明朝" w:hAnsi="Times New Roman" w:cs="ＭＳ 明朝" w:hint="eastAsia"/>
          <w:kern w:val="0"/>
          <w:sz w:val="22"/>
        </w:rPr>
        <w:t>「福島</w:t>
      </w:r>
      <w:r w:rsidRPr="00C608AE">
        <w:rPr>
          <w:rFonts w:ascii="ＭＳ 明朝" w:eastAsia="ＭＳ 明朝" w:hAnsi="Times New Roman" w:cs="ＭＳ 明朝"/>
          <w:kern w:val="0"/>
          <w:sz w:val="22"/>
        </w:rPr>
        <w:t>相双復興推進機構</w:t>
      </w:r>
      <w:r w:rsidRPr="00C608AE">
        <w:rPr>
          <w:rFonts w:ascii="ＭＳ 明朝" w:eastAsia="ＭＳ 明朝" w:hAnsi="Times New Roman" w:cs="ＭＳ 明朝" w:hint="eastAsia"/>
          <w:kern w:val="0"/>
          <w:sz w:val="22"/>
        </w:rPr>
        <w:t>」が域内商工業者及び農林漁業者の経営課題の解決や事業再開に向け企業誘致や</w:t>
      </w:r>
      <w:r w:rsidRPr="00C608AE">
        <w:rPr>
          <w:rFonts w:ascii="ＭＳ 明朝" w:eastAsia="ＭＳ 明朝" w:hAnsi="Times New Roman" w:cs="ＭＳ 明朝"/>
          <w:kern w:val="0"/>
          <w:sz w:val="22"/>
        </w:rPr>
        <w:t>創業</w:t>
      </w:r>
      <w:r w:rsidRPr="00C608AE">
        <w:rPr>
          <w:rFonts w:ascii="ＭＳ 明朝" w:eastAsia="ＭＳ 明朝" w:hAnsi="Times New Roman" w:cs="ＭＳ 明朝" w:hint="eastAsia"/>
          <w:kern w:val="0"/>
          <w:sz w:val="22"/>
        </w:rPr>
        <w:t>支援に取り組んでいるが</w:t>
      </w:r>
      <w:r w:rsidRPr="00C608AE">
        <w:rPr>
          <w:rFonts w:asciiTheme="minorEastAsia" w:hAnsiTheme="minorEastAsia" w:cs="ＭＳ 明朝" w:hint="eastAsia"/>
          <w:kern w:val="0"/>
          <w:sz w:val="21"/>
          <w:szCs w:val="21"/>
        </w:rPr>
        <w:t>、</w:t>
      </w:r>
      <w:r w:rsidRPr="00C608AE">
        <w:rPr>
          <w:rFonts w:asciiTheme="minorEastAsia" w:hAnsiTheme="minorEastAsia" w:cs="MeiryoUI" w:hint="eastAsia"/>
          <w:kern w:val="0"/>
          <w:sz w:val="22"/>
        </w:rPr>
        <w:t>地元で事業を再開済み又は地元で継続中の事業者</w:t>
      </w:r>
      <w:r w:rsidRPr="00C608AE">
        <w:rPr>
          <w:rFonts w:asciiTheme="minorEastAsia" w:hAnsiTheme="minorEastAsia" w:cs="MeiryoUI"/>
          <w:kern w:val="0"/>
          <w:sz w:val="22"/>
        </w:rPr>
        <w:t>は</w:t>
      </w:r>
      <w:r w:rsidRPr="00C608AE">
        <w:rPr>
          <w:rFonts w:ascii="ＭＳ 明朝" w:eastAsia="ＭＳ 明朝" w:hAnsi="Times New Roman" w:cs="ＭＳ 明朝" w:hint="eastAsia"/>
          <w:kern w:val="0"/>
          <w:sz w:val="22"/>
        </w:rPr>
        <w:t>３０</w:t>
      </w:r>
      <w:r w:rsidRPr="00C608AE">
        <w:rPr>
          <w:rFonts w:ascii="ＭＳ 明朝" w:eastAsia="ＭＳ 明朝" w:hAnsi="Times New Roman" w:cs="ＭＳ 明朝"/>
          <w:kern w:val="0"/>
          <w:sz w:val="22"/>
        </w:rPr>
        <w:t>％、</w:t>
      </w:r>
      <w:r w:rsidRPr="00C608AE">
        <w:rPr>
          <w:rFonts w:ascii="ＭＳ 明朝" w:eastAsia="ＭＳ 明朝" w:hAnsi="Times New Roman" w:cs="ＭＳ 明朝" w:hint="eastAsia"/>
          <w:kern w:val="0"/>
          <w:sz w:val="22"/>
        </w:rPr>
        <w:t>将来</w:t>
      </w:r>
      <w:r w:rsidRPr="00C608AE">
        <w:rPr>
          <w:rFonts w:ascii="ＭＳ 明朝" w:eastAsia="ＭＳ 明朝" w:hAnsi="Times New Roman" w:cs="ＭＳ 明朝"/>
          <w:kern w:val="0"/>
          <w:sz w:val="22"/>
        </w:rPr>
        <w:t>地元で事業を再開したい人</w:t>
      </w:r>
      <w:r w:rsidRPr="00C608AE">
        <w:rPr>
          <w:rFonts w:ascii="ＭＳ 明朝" w:eastAsia="ＭＳ 明朝" w:hAnsi="Times New Roman" w:cs="ＭＳ 明朝" w:hint="eastAsia"/>
          <w:kern w:val="0"/>
          <w:sz w:val="22"/>
        </w:rPr>
        <w:t>も</w:t>
      </w:r>
      <w:r w:rsidRPr="00C608AE">
        <w:rPr>
          <w:rFonts w:ascii="ＭＳ 明朝" w:eastAsia="ＭＳ 明朝" w:hAnsi="Times New Roman" w:cs="ＭＳ 明朝"/>
          <w:kern w:val="0"/>
          <w:sz w:val="22"/>
        </w:rPr>
        <w:t>含めても４</w:t>
      </w:r>
      <w:r w:rsidRPr="00C608AE">
        <w:rPr>
          <w:rFonts w:ascii="ＭＳ 明朝" w:eastAsia="ＭＳ 明朝" w:hAnsi="Times New Roman" w:cs="ＭＳ 明朝" w:hint="eastAsia"/>
          <w:kern w:val="0"/>
          <w:sz w:val="22"/>
        </w:rPr>
        <w:t>５％に</w:t>
      </w:r>
      <w:r w:rsidRPr="00C608AE">
        <w:rPr>
          <w:rFonts w:ascii="ＭＳ 明朝" w:eastAsia="ＭＳ 明朝" w:hAnsi="Times New Roman" w:cs="ＭＳ 明朝"/>
          <w:kern w:val="0"/>
          <w:sz w:val="22"/>
        </w:rPr>
        <w:t>留まっている</w:t>
      </w:r>
      <w:r w:rsidRPr="00C608AE">
        <w:rPr>
          <w:rFonts w:ascii="ＭＳ 明朝" w:eastAsia="ＭＳ 明朝" w:hAnsi="Times New Roman" w:cs="ＭＳ 明朝" w:hint="eastAsia"/>
          <w:kern w:val="0"/>
          <w:sz w:val="22"/>
        </w:rPr>
        <w:t>ため、</w:t>
      </w:r>
      <w:r w:rsidRPr="00C608AE">
        <w:rPr>
          <w:rFonts w:ascii="ＭＳ 明朝" w:eastAsia="ＭＳ 明朝" w:hAnsi="Times New Roman" w:cs="ＭＳ 明朝"/>
          <w:kern w:val="0"/>
          <w:sz w:val="22"/>
        </w:rPr>
        <w:t>現場のニーズを踏まえた</w:t>
      </w:r>
      <w:r w:rsidRPr="00C608AE">
        <w:rPr>
          <w:rFonts w:ascii="ＭＳ 明朝" w:eastAsia="ＭＳ 明朝" w:hAnsi="Times New Roman" w:cs="ＭＳ 明朝" w:hint="eastAsia"/>
          <w:kern w:val="0"/>
          <w:sz w:val="22"/>
        </w:rPr>
        <w:t>支援策の</w:t>
      </w:r>
      <w:r w:rsidRPr="00C608AE">
        <w:rPr>
          <w:rFonts w:ascii="ＭＳ 明朝" w:eastAsia="ＭＳ 明朝" w:hAnsi="Times New Roman" w:cs="ＭＳ 明朝"/>
          <w:kern w:val="0"/>
          <w:sz w:val="22"/>
        </w:rPr>
        <w:t>拡充が必要</w:t>
      </w:r>
      <w:r w:rsidRPr="00C608AE">
        <w:rPr>
          <w:rFonts w:ascii="ＭＳ 明朝" w:eastAsia="ＭＳ 明朝" w:hAnsi="Times New Roman" w:cs="ＭＳ 明朝" w:hint="eastAsia"/>
          <w:kern w:val="0"/>
          <w:sz w:val="22"/>
        </w:rPr>
        <w:t>で</w:t>
      </w:r>
      <w:r w:rsidRPr="00C608AE">
        <w:rPr>
          <w:rFonts w:ascii="ＭＳ 明朝" w:eastAsia="ＭＳ 明朝" w:hAnsi="Times New Roman" w:cs="ＭＳ 明朝"/>
          <w:kern w:val="0"/>
          <w:sz w:val="22"/>
        </w:rPr>
        <w:t>ある。</w:t>
      </w:r>
    </w:p>
    <w:p w14:paraId="5A61749E" w14:textId="2484129D" w:rsidR="00734F48" w:rsidRPr="00C608AE" w:rsidRDefault="00734F48" w:rsidP="00925669">
      <w:pPr>
        <w:ind w:leftChars="200" w:left="548" w:firstLineChars="100" w:firstLine="254"/>
        <w:rPr>
          <w:rFonts w:ascii="ＭＳ 明朝" w:eastAsia="ＭＳ 明朝" w:hAnsi="Times New Roman" w:cs="ＭＳ 明朝"/>
          <w:kern w:val="0"/>
          <w:sz w:val="22"/>
        </w:rPr>
      </w:pPr>
      <w:r w:rsidRPr="00C608AE">
        <w:rPr>
          <w:rFonts w:ascii="ＭＳ 明朝" w:eastAsia="ＭＳ 明朝" w:hAnsi="Times New Roman" w:cs="ＭＳ 明朝" w:hint="eastAsia"/>
          <w:kern w:val="0"/>
          <w:sz w:val="22"/>
        </w:rPr>
        <w:t>また、被災１２市町村はもちろんのこと、その他の県内市町村においても、被災中小企業の事業再建等の自立に向けた支援が引き続き</w:t>
      </w:r>
      <w:r w:rsidRPr="00C608AE">
        <w:rPr>
          <w:rFonts w:ascii="ＭＳ 明朝" w:eastAsia="ＭＳ 明朝" w:hAnsi="Times New Roman" w:cs="ＭＳ 明朝"/>
          <w:kern w:val="0"/>
          <w:sz w:val="22"/>
        </w:rPr>
        <w:t>必要である。</w:t>
      </w:r>
    </w:p>
    <w:p w14:paraId="254E1B57" w14:textId="77777777" w:rsidR="00734F48" w:rsidRPr="00C608AE" w:rsidRDefault="00734F48" w:rsidP="00925669">
      <w:pPr>
        <w:ind w:leftChars="200" w:left="548" w:firstLineChars="100" w:firstLine="254"/>
        <w:rPr>
          <w:rFonts w:ascii="ＭＳ 明朝" w:eastAsia="ＭＳ 明朝" w:hAnsi="Times New Roman" w:cs="ＭＳ 明朝"/>
          <w:strike/>
          <w:kern w:val="0"/>
          <w:sz w:val="22"/>
        </w:rPr>
      </w:pPr>
      <w:r w:rsidRPr="00C608AE">
        <w:rPr>
          <w:rFonts w:ascii="ＭＳ 明朝" w:eastAsia="ＭＳ 明朝" w:hAnsi="Times New Roman" w:cs="ＭＳ 明朝"/>
          <w:kern w:val="0"/>
          <w:sz w:val="22"/>
        </w:rPr>
        <w:t>ついては、被災中小企業の自立支援策の拡充及び住民の帰還促進を図るため次の事項を要望する。</w:t>
      </w:r>
    </w:p>
    <w:p w14:paraId="407BA389" w14:textId="77777777" w:rsidR="00734F48" w:rsidRPr="00C608AE" w:rsidRDefault="00734F48" w:rsidP="00925669">
      <w:pPr>
        <w:overflowPunct w:val="0"/>
        <w:ind w:leftChars="300" w:left="1075" w:hangingChars="100" w:hanging="254"/>
        <w:textAlignment w:val="baseline"/>
        <w:rPr>
          <w:sz w:val="22"/>
        </w:rPr>
      </w:pPr>
      <w:r w:rsidRPr="00C608AE">
        <w:rPr>
          <w:rFonts w:asciiTheme="minorEastAsia" w:hAnsiTheme="minorEastAsia" w:cs="ＭＳ ゴシック"/>
          <w:bCs/>
          <w:kern w:val="0"/>
          <w:sz w:val="22"/>
        </w:rPr>
        <w:t xml:space="preserve">①　</w:t>
      </w:r>
      <w:r w:rsidRPr="00C608AE">
        <w:rPr>
          <w:sz w:val="22"/>
        </w:rPr>
        <w:t>被災中小企業が事業再建・創生に向けて行う販売チャネルの開拓、新商品開発、設備投資等に対する支援策を拡充強化すること。</w:t>
      </w:r>
    </w:p>
    <w:p w14:paraId="623D8AD2" w14:textId="77777777" w:rsidR="00734F48" w:rsidRPr="00C608AE" w:rsidRDefault="00734F48" w:rsidP="00925669">
      <w:pPr>
        <w:overflowPunct w:val="0"/>
        <w:ind w:leftChars="300" w:left="1075" w:hangingChars="100" w:hanging="254"/>
        <w:textAlignment w:val="baseline"/>
        <w:rPr>
          <w:rFonts w:ascii="ＭＳ 明朝" w:eastAsia="ＭＳ 明朝" w:hAnsi="Times New Roman" w:cs="ＭＳ 明朝"/>
          <w:strike/>
          <w:kern w:val="0"/>
          <w:sz w:val="22"/>
        </w:rPr>
      </w:pPr>
      <w:r w:rsidRPr="00C608AE">
        <w:rPr>
          <w:rFonts w:hint="eastAsia"/>
          <w:sz w:val="22"/>
        </w:rPr>
        <w:t xml:space="preserve">②　</w:t>
      </w:r>
      <w:r w:rsidRPr="00C608AE">
        <w:rPr>
          <w:sz w:val="22"/>
        </w:rPr>
        <w:t>被災１２市町村の住民帰還率は低く、生活関連事業者等が厳しい経営環境に置かれているため</w:t>
      </w:r>
      <w:r w:rsidRPr="00C608AE">
        <w:rPr>
          <w:rFonts w:ascii="ＭＳ 明朝" w:eastAsia="ＭＳ 明朝" w:hAnsi="ＭＳ 明朝"/>
          <w:sz w:val="22"/>
        </w:rPr>
        <w:t>、更なる住民の帰還促進を図ること。</w:t>
      </w:r>
    </w:p>
    <w:p w14:paraId="6E038223" w14:textId="77777777" w:rsidR="00734F48" w:rsidRPr="00C608AE" w:rsidRDefault="00734F48" w:rsidP="00925669">
      <w:pPr>
        <w:overflowPunct w:val="0"/>
        <w:textAlignment w:val="baseline"/>
        <w:rPr>
          <w:rFonts w:asciiTheme="minorEastAsia" w:hAnsiTheme="minorEastAsia" w:cs="ＭＳ ゴシック"/>
          <w:bCs/>
          <w:kern w:val="0"/>
          <w:sz w:val="22"/>
        </w:rPr>
      </w:pPr>
    </w:p>
    <w:p w14:paraId="17A46F7B" w14:textId="77777777" w:rsidR="00734F48" w:rsidRPr="00C608AE" w:rsidRDefault="00734F48" w:rsidP="00925669">
      <w:pPr>
        <w:overflowPunct w:val="0"/>
        <w:ind w:firstLineChars="100" w:firstLine="275"/>
        <w:textAlignment w:val="baseline"/>
        <w:rPr>
          <w:rFonts w:asciiTheme="majorEastAsia" w:eastAsiaTheme="majorEastAsia" w:hAnsiTheme="majorEastAsia" w:cs="Times New Roman"/>
          <w:b/>
          <w:strike/>
          <w:kern w:val="0"/>
          <w:szCs w:val="24"/>
        </w:rPr>
      </w:pPr>
      <w:r w:rsidRPr="00C608AE">
        <w:rPr>
          <w:rFonts w:asciiTheme="majorEastAsia" w:eastAsiaTheme="majorEastAsia" w:hAnsiTheme="majorEastAsia" w:cs="Times New Roman" w:hint="eastAsia"/>
          <w:b/>
          <w:kern w:val="0"/>
          <w:szCs w:val="24"/>
        </w:rPr>
        <w:t>３　原発</w:t>
      </w:r>
      <w:r w:rsidRPr="00C608AE">
        <w:rPr>
          <w:rFonts w:asciiTheme="majorEastAsia" w:eastAsiaTheme="majorEastAsia" w:hAnsiTheme="majorEastAsia" w:cs="Times New Roman"/>
          <w:b/>
          <w:kern w:val="0"/>
          <w:szCs w:val="24"/>
        </w:rPr>
        <w:t>事故損害賠償の</w:t>
      </w:r>
      <w:r w:rsidRPr="00C608AE">
        <w:rPr>
          <w:rFonts w:asciiTheme="majorEastAsia" w:eastAsiaTheme="majorEastAsia" w:hAnsiTheme="majorEastAsia" w:cs="Times New Roman" w:hint="eastAsia"/>
          <w:b/>
          <w:kern w:val="0"/>
          <w:szCs w:val="24"/>
        </w:rPr>
        <w:t>確実</w:t>
      </w:r>
      <w:r w:rsidRPr="00C608AE">
        <w:rPr>
          <w:rFonts w:asciiTheme="majorEastAsia" w:eastAsiaTheme="majorEastAsia" w:hAnsiTheme="majorEastAsia" w:cs="Times New Roman"/>
          <w:b/>
          <w:kern w:val="0"/>
          <w:szCs w:val="24"/>
        </w:rPr>
        <w:t>かつ完全な実施</w:t>
      </w:r>
      <w:r w:rsidRPr="00C608AE">
        <w:rPr>
          <w:rFonts w:ascii="ＭＳ 明朝" w:eastAsia="ＭＳ ゴシック" w:hAnsi="Times New Roman" w:cs="ＭＳ ゴシック" w:hint="eastAsia"/>
          <w:b/>
          <w:bCs/>
          <w:kern w:val="0"/>
          <w:szCs w:val="24"/>
        </w:rPr>
        <w:t>（継続・</w:t>
      </w:r>
      <w:r w:rsidRPr="00C608AE">
        <w:rPr>
          <w:rFonts w:ascii="ＭＳ 明朝" w:eastAsia="ＭＳ ゴシック" w:hAnsi="Times New Roman" w:cs="ＭＳ ゴシック"/>
          <w:b/>
          <w:bCs/>
          <w:kern w:val="0"/>
          <w:szCs w:val="24"/>
        </w:rPr>
        <w:t>修正</w:t>
      </w:r>
      <w:r w:rsidRPr="00C608AE">
        <w:rPr>
          <w:rFonts w:ascii="ＭＳ 明朝" w:eastAsia="ＭＳ ゴシック" w:hAnsi="Times New Roman" w:cs="ＭＳ ゴシック" w:hint="eastAsia"/>
          <w:b/>
          <w:bCs/>
          <w:kern w:val="0"/>
          <w:szCs w:val="24"/>
        </w:rPr>
        <w:t>）</w:t>
      </w:r>
    </w:p>
    <w:p w14:paraId="1A55716A" w14:textId="77777777" w:rsidR="00734F48" w:rsidRPr="00C608AE" w:rsidRDefault="00734F48" w:rsidP="00925669">
      <w:pPr>
        <w:overflowPunct w:val="0"/>
        <w:ind w:leftChars="200" w:left="548" w:firstLineChars="100" w:firstLine="254"/>
        <w:textAlignment w:val="baseline"/>
        <w:rPr>
          <w:rFonts w:asciiTheme="minorEastAsia" w:hAnsiTheme="minorEastAsia" w:cs="Times New Roman"/>
          <w:kern w:val="0"/>
          <w:sz w:val="22"/>
        </w:rPr>
      </w:pPr>
      <w:r w:rsidRPr="00C608AE">
        <w:rPr>
          <w:rFonts w:asciiTheme="minorEastAsia" w:hAnsiTheme="minorEastAsia" w:cs="Times New Roman" w:hint="eastAsia"/>
          <w:kern w:val="0"/>
          <w:sz w:val="22"/>
        </w:rPr>
        <w:t>東京</w:t>
      </w:r>
      <w:r w:rsidRPr="00C608AE">
        <w:rPr>
          <w:rFonts w:ascii="Times New Roman" w:eastAsia="ＭＳ 明朝" w:hAnsi="Times New Roman" w:cs="ＭＳ 明朝" w:hint="eastAsia"/>
          <w:kern w:val="0"/>
          <w:sz w:val="22"/>
        </w:rPr>
        <w:t>電力</w:t>
      </w:r>
      <w:r w:rsidRPr="00C608AE">
        <w:rPr>
          <w:rFonts w:asciiTheme="minorEastAsia" w:hAnsiTheme="minorEastAsia" w:cs="Times New Roman"/>
          <w:kern w:val="0"/>
          <w:sz w:val="22"/>
        </w:rPr>
        <w:t>は平成２９年度以降も原発事故との相当因果関係が</w:t>
      </w:r>
      <w:r w:rsidRPr="00C608AE">
        <w:rPr>
          <w:rFonts w:asciiTheme="minorEastAsia" w:hAnsiTheme="minorEastAsia" w:cs="Times New Roman" w:hint="eastAsia"/>
          <w:kern w:val="0"/>
          <w:sz w:val="22"/>
        </w:rPr>
        <w:t>認められる</w:t>
      </w:r>
      <w:r w:rsidRPr="00C608AE">
        <w:rPr>
          <w:rFonts w:asciiTheme="minorEastAsia" w:hAnsiTheme="minorEastAsia" w:cs="Times New Roman"/>
          <w:kern w:val="0"/>
          <w:sz w:val="22"/>
        </w:rPr>
        <w:t>損害が継続する場合は、適切に賠償する</w:t>
      </w:r>
      <w:r w:rsidRPr="00C608AE">
        <w:rPr>
          <w:rFonts w:asciiTheme="minorEastAsia" w:hAnsiTheme="minorEastAsia" w:cs="Times New Roman" w:hint="eastAsia"/>
          <w:kern w:val="0"/>
          <w:sz w:val="22"/>
        </w:rPr>
        <w:t>としている</w:t>
      </w:r>
      <w:r w:rsidRPr="00C608AE">
        <w:rPr>
          <w:rFonts w:asciiTheme="minorEastAsia" w:hAnsiTheme="minorEastAsia" w:cs="Times New Roman"/>
          <w:kern w:val="0"/>
          <w:sz w:val="22"/>
        </w:rPr>
        <w:t>。</w:t>
      </w:r>
    </w:p>
    <w:p w14:paraId="7543E342" w14:textId="4A076357" w:rsidR="00734F48" w:rsidRPr="00C608AE" w:rsidRDefault="00734F48" w:rsidP="00925669">
      <w:pPr>
        <w:overflowPunct w:val="0"/>
        <w:ind w:leftChars="200" w:left="548" w:firstLineChars="100" w:firstLine="254"/>
        <w:textAlignment w:val="baseline"/>
        <w:rPr>
          <w:rFonts w:ascii="ＭＳ 明朝" w:hAnsi="ＭＳ 明朝"/>
          <w:sz w:val="22"/>
        </w:rPr>
      </w:pPr>
      <w:r w:rsidRPr="00C608AE">
        <w:rPr>
          <w:rFonts w:ascii="ＭＳ 明朝" w:hAnsi="ＭＳ 明朝" w:hint="eastAsia"/>
          <w:sz w:val="22"/>
        </w:rPr>
        <w:t>しかし、一括損害</w:t>
      </w:r>
      <w:r w:rsidRPr="00C608AE">
        <w:rPr>
          <w:rFonts w:asciiTheme="minorEastAsia" w:hAnsiTheme="minorEastAsia" w:cs="Times New Roman" w:hint="eastAsia"/>
          <w:kern w:val="0"/>
          <w:sz w:val="22"/>
        </w:rPr>
        <w:t>賠償後</w:t>
      </w:r>
      <w:r w:rsidRPr="00C608AE">
        <w:rPr>
          <w:rFonts w:ascii="ＭＳ 明朝" w:hAnsi="ＭＳ 明朝" w:hint="eastAsia"/>
          <w:sz w:val="22"/>
        </w:rPr>
        <w:t>の請求に対する支払は、申請</w:t>
      </w:r>
      <w:r w:rsidRPr="00C608AE">
        <w:rPr>
          <w:rFonts w:ascii="ＭＳ 明朝" w:hAnsi="ＭＳ 明朝"/>
          <w:sz w:val="22"/>
        </w:rPr>
        <w:t>件</w:t>
      </w:r>
      <w:r w:rsidRPr="00C608AE">
        <w:rPr>
          <w:rFonts w:ascii="ＭＳ 明朝" w:hAnsi="ＭＳ 明朝" w:hint="eastAsia"/>
          <w:sz w:val="22"/>
        </w:rPr>
        <w:t>数８００件</w:t>
      </w:r>
      <w:r w:rsidRPr="00C608AE">
        <w:rPr>
          <w:rFonts w:ascii="ＭＳ 明朝" w:hAnsi="ＭＳ 明朝"/>
          <w:sz w:val="22"/>
        </w:rPr>
        <w:t>以上のうち認められたものが</w:t>
      </w:r>
      <w:r w:rsidRPr="00C608AE">
        <w:rPr>
          <w:rFonts w:ascii="ＭＳ 明朝" w:hAnsi="ＭＳ 明朝" w:hint="eastAsia"/>
          <w:sz w:val="22"/>
        </w:rPr>
        <w:t>極めて</w:t>
      </w:r>
      <w:r w:rsidRPr="00C608AE">
        <w:rPr>
          <w:rFonts w:ascii="ＭＳ 明朝" w:hAnsi="ＭＳ 明朝"/>
          <w:sz w:val="22"/>
        </w:rPr>
        <w:t>少な</w:t>
      </w:r>
      <w:r w:rsidRPr="00C608AE">
        <w:rPr>
          <w:rFonts w:ascii="ＭＳ 明朝" w:hAnsi="ＭＳ 明朝" w:hint="eastAsia"/>
          <w:sz w:val="22"/>
        </w:rPr>
        <w:t>く</w:t>
      </w:r>
      <w:r w:rsidRPr="00C608AE">
        <w:rPr>
          <w:rFonts w:ascii="ＭＳ 明朝" w:hAnsi="ＭＳ 明朝"/>
          <w:sz w:val="22"/>
        </w:rPr>
        <w:t>、確認</w:t>
      </w:r>
      <w:r w:rsidRPr="00C608AE">
        <w:rPr>
          <w:rFonts w:ascii="ＭＳ 明朝" w:hAnsi="ＭＳ 明朝" w:hint="eastAsia"/>
          <w:sz w:val="22"/>
        </w:rPr>
        <w:t>にも</w:t>
      </w:r>
      <w:r w:rsidRPr="00C608AE">
        <w:rPr>
          <w:rFonts w:ascii="ＭＳ 明朝" w:hAnsi="ＭＳ 明朝"/>
          <w:sz w:val="22"/>
        </w:rPr>
        <w:t>長期間を要している</w:t>
      </w:r>
      <w:r w:rsidRPr="00C608AE">
        <w:rPr>
          <w:rFonts w:ascii="ＭＳ 明朝" w:hAnsi="ＭＳ 明朝" w:hint="eastAsia"/>
          <w:sz w:val="22"/>
        </w:rPr>
        <w:t>状況にある。</w:t>
      </w:r>
    </w:p>
    <w:p w14:paraId="487263B8" w14:textId="77777777" w:rsidR="00734F48" w:rsidRPr="00C608AE" w:rsidRDefault="00734F48" w:rsidP="00925669">
      <w:pPr>
        <w:overflowPunct w:val="0"/>
        <w:ind w:leftChars="200" w:left="548" w:firstLineChars="100" w:firstLine="254"/>
        <w:textAlignment w:val="baseline"/>
        <w:rPr>
          <w:rFonts w:ascii="ＭＳ 明朝" w:hAnsi="ＭＳ 明朝"/>
          <w:sz w:val="22"/>
        </w:rPr>
      </w:pPr>
      <w:r w:rsidRPr="00C608AE">
        <w:rPr>
          <w:rFonts w:ascii="ＭＳ 明朝" w:hAnsi="ＭＳ 明朝" w:hint="eastAsia"/>
          <w:sz w:val="22"/>
        </w:rPr>
        <w:t>原発</w:t>
      </w:r>
      <w:r w:rsidRPr="00C608AE">
        <w:rPr>
          <w:rFonts w:ascii="ＭＳ 明朝" w:hAnsi="ＭＳ 明朝"/>
          <w:sz w:val="22"/>
        </w:rPr>
        <w:t>事故から１０年が経過すれば損害賠償請求権が時効となることから、</w:t>
      </w:r>
      <w:r w:rsidRPr="00C608AE">
        <w:rPr>
          <w:rFonts w:ascii="ＭＳ 明朝" w:hAnsi="ＭＳ 明朝" w:hint="eastAsia"/>
          <w:sz w:val="22"/>
        </w:rPr>
        <w:t>損害賠償を迅速かつ適切に実施させるため</w:t>
      </w:r>
      <w:r w:rsidRPr="00C608AE">
        <w:rPr>
          <w:rFonts w:ascii="ＭＳ 明朝" w:hAnsi="ＭＳ 明朝"/>
          <w:sz w:val="22"/>
        </w:rPr>
        <w:t>、</w:t>
      </w:r>
      <w:r w:rsidRPr="00C608AE">
        <w:rPr>
          <w:rFonts w:ascii="ＭＳ 明朝" w:hAnsi="ＭＳ 明朝" w:hint="eastAsia"/>
          <w:sz w:val="22"/>
        </w:rPr>
        <w:t>東京電力に対して次のとおり強い指導を行うよう</w:t>
      </w:r>
      <w:r w:rsidRPr="00C608AE">
        <w:rPr>
          <w:rFonts w:ascii="ＭＳ 明朝" w:hAnsi="ＭＳ 明朝"/>
          <w:sz w:val="22"/>
        </w:rPr>
        <w:t>要望する。</w:t>
      </w:r>
    </w:p>
    <w:p w14:paraId="676876B6" w14:textId="09DF27D9" w:rsidR="00734F48" w:rsidRPr="00C608AE" w:rsidRDefault="00734F48" w:rsidP="00925669">
      <w:pPr>
        <w:overflowPunct w:val="0"/>
        <w:ind w:leftChars="300" w:left="1075" w:hangingChars="100" w:hanging="254"/>
        <w:textAlignment w:val="baseline"/>
        <w:rPr>
          <w:rFonts w:asciiTheme="minorEastAsia" w:hAnsiTheme="minorEastAsia" w:cs="Times New Roman"/>
          <w:kern w:val="0"/>
          <w:sz w:val="22"/>
        </w:rPr>
      </w:pPr>
      <w:r w:rsidRPr="00C608AE">
        <w:rPr>
          <w:rFonts w:asciiTheme="minorEastAsia" w:hAnsiTheme="minorEastAsia" w:cs="Times New Roman" w:hint="eastAsia"/>
          <w:kern w:val="0"/>
          <w:sz w:val="22"/>
        </w:rPr>
        <w:t>①</w:t>
      </w:r>
      <w:r w:rsidRPr="00C608AE">
        <w:rPr>
          <w:rFonts w:asciiTheme="minorEastAsia" w:hAnsiTheme="minorEastAsia" w:cs="Times New Roman"/>
          <w:kern w:val="0"/>
          <w:sz w:val="22"/>
        </w:rPr>
        <w:t xml:space="preserve">　</w:t>
      </w:r>
      <w:r w:rsidRPr="00C608AE">
        <w:rPr>
          <w:rFonts w:ascii="ＭＳ 明朝" w:eastAsia="ＭＳ 明朝" w:hAnsi="Times New Roman" w:cs="Times New Roman"/>
          <w:kern w:val="0"/>
          <w:sz w:val="22"/>
        </w:rPr>
        <w:t>同様</w:t>
      </w:r>
      <w:r w:rsidRPr="00C608AE">
        <w:rPr>
          <w:rFonts w:asciiTheme="minorEastAsia" w:hAnsiTheme="minorEastAsia" w:cs="Times New Roman"/>
          <w:kern w:val="0"/>
          <w:sz w:val="22"/>
        </w:rPr>
        <w:t>の被害を</w:t>
      </w:r>
      <w:r w:rsidRPr="00C608AE">
        <w:rPr>
          <w:sz w:val="22"/>
        </w:rPr>
        <w:t>受けて</w:t>
      </w:r>
      <w:r w:rsidRPr="00C608AE">
        <w:rPr>
          <w:rFonts w:asciiTheme="minorEastAsia" w:hAnsiTheme="minorEastAsia" w:cs="Times New Roman"/>
          <w:kern w:val="0"/>
          <w:sz w:val="22"/>
        </w:rPr>
        <w:t>いる事業者に対する賠償の対応に相違が生じることのないよう、相当因果関係の類型、判断根拠、東京電力の運用基準や個別事業に対応した</w:t>
      </w:r>
      <w:r w:rsidRPr="00C608AE">
        <w:rPr>
          <w:rFonts w:asciiTheme="minorEastAsia" w:hAnsiTheme="minorEastAsia" w:cs="Times New Roman" w:hint="eastAsia"/>
          <w:kern w:val="0"/>
          <w:sz w:val="22"/>
        </w:rPr>
        <w:t>事例</w:t>
      </w:r>
      <w:r w:rsidRPr="00C608AE">
        <w:rPr>
          <w:rFonts w:asciiTheme="minorEastAsia" w:hAnsiTheme="minorEastAsia" w:cs="Times New Roman"/>
          <w:kern w:val="0"/>
          <w:sz w:val="22"/>
        </w:rPr>
        <w:t>を公表</w:t>
      </w:r>
      <w:r w:rsidRPr="00C608AE">
        <w:rPr>
          <w:rFonts w:asciiTheme="minorEastAsia" w:hAnsiTheme="minorEastAsia" w:cs="Times New Roman" w:hint="eastAsia"/>
          <w:kern w:val="0"/>
          <w:sz w:val="22"/>
        </w:rPr>
        <w:t>・</w:t>
      </w:r>
      <w:r w:rsidRPr="00C608AE">
        <w:rPr>
          <w:rFonts w:asciiTheme="minorEastAsia" w:hAnsiTheme="minorEastAsia" w:cs="Times New Roman"/>
          <w:kern w:val="0"/>
          <w:sz w:val="22"/>
        </w:rPr>
        <w:t>周知させるとともに、個別訪問等により被害事業者に分かりやすく丁寧に説明させること。</w:t>
      </w:r>
    </w:p>
    <w:p w14:paraId="2D9F2166" w14:textId="5F87161D" w:rsidR="00734F48" w:rsidRPr="00C608AE" w:rsidRDefault="00734F48" w:rsidP="00925669">
      <w:pPr>
        <w:overflowPunct w:val="0"/>
        <w:ind w:leftChars="300" w:left="1075" w:hangingChars="100" w:hanging="254"/>
        <w:textAlignment w:val="baseline"/>
        <w:rPr>
          <w:rFonts w:asciiTheme="minorEastAsia" w:hAnsiTheme="minorEastAsia" w:cs="Times New Roman"/>
          <w:kern w:val="0"/>
          <w:sz w:val="22"/>
        </w:rPr>
      </w:pPr>
      <w:r w:rsidRPr="00C608AE">
        <w:rPr>
          <w:rFonts w:asciiTheme="minorEastAsia" w:hAnsiTheme="minorEastAsia" w:cs="Times New Roman" w:hint="eastAsia"/>
          <w:kern w:val="0"/>
          <w:sz w:val="22"/>
        </w:rPr>
        <w:t>②</w:t>
      </w:r>
      <w:r w:rsidRPr="00C608AE">
        <w:rPr>
          <w:rFonts w:asciiTheme="minorEastAsia" w:hAnsiTheme="minorEastAsia" w:cs="Times New Roman"/>
          <w:kern w:val="0"/>
          <w:sz w:val="22"/>
        </w:rPr>
        <w:t xml:space="preserve">　</w:t>
      </w:r>
      <w:r w:rsidRPr="00C608AE">
        <w:rPr>
          <w:rFonts w:ascii="ＭＳ 明朝" w:eastAsia="ＭＳ 明朝" w:hAnsi="Times New Roman" w:cs="Times New Roman"/>
          <w:kern w:val="0"/>
          <w:sz w:val="22"/>
        </w:rPr>
        <w:t>相当</w:t>
      </w:r>
      <w:r w:rsidRPr="00C608AE">
        <w:rPr>
          <w:rFonts w:asciiTheme="minorEastAsia" w:hAnsiTheme="minorEastAsia" w:cs="Times New Roman"/>
          <w:kern w:val="0"/>
          <w:sz w:val="22"/>
        </w:rPr>
        <w:t>因果関係の確認に当たっては、一括賠償請求時の提出書類を最大限活用する等手続きの簡素化に取</w:t>
      </w:r>
      <w:r w:rsidRPr="00C608AE">
        <w:rPr>
          <w:rFonts w:asciiTheme="minorEastAsia" w:hAnsiTheme="minorEastAsia" w:cs="Times New Roman" w:hint="eastAsia"/>
          <w:kern w:val="0"/>
          <w:sz w:val="22"/>
        </w:rPr>
        <w:t>り</w:t>
      </w:r>
      <w:r w:rsidRPr="00C608AE">
        <w:rPr>
          <w:rFonts w:asciiTheme="minorEastAsia" w:hAnsiTheme="minorEastAsia" w:cs="Times New Roman"/>
          <w:kern w:val="0"/>
          <w:sz w:val="22"/>
        </w:rPr>
        <w:t>組む</w:t>
      </w:r>
      <w:r w:rsidRPr="00C608AE">
        <w:rPr>
          <w:rFonts w:asciiTheme="minorEastAsia" w:hAnsiTheme="minorEastAsia" w:cs="Times New Roman" w:hint="eastAsia"/>
          <w:kern w:val="0"/>
          <w:sz w:val="22"/>
        </w:rPr>
        <w:t>とともに</w:t>
      </w:r>
      <w:r w:rsidRPr="00C608AE">
        <w:rPr>
          <w:rFonts w:asciiTheme="minorEastAsia" w:hAnsiTheme="minorEastAsia" w:cs="Times New Roman"/>
          <w:kern w:val="0"/>
          <w:sz w:val="22"/>
        </w:rPr>
        <w:t>、記載例の作成、様式を記載しやすく</w:t>
      </w:r>
      <w:r w:rsidRPr="00C608AE">
        <w:rPr>
          <w:rFonts w:asciiTheme="minorEastAsia" w:hAnsiTheme="minorEastAsia" w:cs="Times New Roman" w:hint="eastAsia"/>
          <w:kern w:val="0"/>
          <w:sz w:val="22"/>
        </w:rPr>
        <w:t>する</w:t>
      </w:r>
      <w:r w:rsidRPr="00C608AE">
        <w:rPr>
          <w:rFonts w:asciiTheme="minorEastAsia" w:hAnsiTheme="minorEastAsia" w:cs="Times New Roman"/>
          <w:kern w:val="0"/>
          <w:sz w:val="22"/>
        </w:rPr>
        <w:t>ことにより、被害事業者の負担を軽減</w:t>
      </w:r>
      <w:r w:rsidRPr="00C608AE">
        <w:rPr>
          <w:rFonts w:asciiTheme="minorEastAsia" w:hAnsiTheme="minorEastAsia" w:cs="Times New Roman" w:hint="eastAsia"/>
          <w:kern w:val="0"/>
          <w:sz w:val="22"/>
        </w:rPr>
        <w:t>させること</w:t>
      </w:r>
      <w:r w:rsidRPr="00C608AE">
        <w:rPr>
          <w:rFonts w:asciiTheme="minorEastAsia" w:hAnsiTheme="minorEastAsia" w:cs="Times New Roman"/>
          <w:kern w:val="0"/>
          <w:sz w:val="22"/>
        </w:rPr>
        <w:t>。</w:t>
      </w:r>
    </w:p>
    <w:p w14:paraId="2BF35E9E" w14:textId="77777777" w:rsidR="00E24DBB" w:rsidRPr="00C608AE" w:rsidRDefault="00734F48" w:rsidP="00925669">
      <w:pPr>
        <w:overflowPunct w:val="0"/>
        <w:ind w:leftChars="300" w:left="1075" w:hangingChars="100" w:hanging="254"/>
        <w:textAlignment w:val="baseline"/>
        <w:rPr>
          <w:rFonts w:asciiTheme="minorEastAsia" w:hAnsiTheme="minorEastAsia" w:cs="Times New Roman"/>
          <w:kern w:val="0"/>
          <w:sz w:val="22"/>
        </w:rPr>
      </w:pPr>
      <w:r w:rsidRPr="00C608AE">
        <w:rPr>
          <w:rFonts w:asciiTheme="minorEastAsia" w:hAnsiTheme="minorEastAsia" w:cs="Times New Roman" w:hint="eastAsia"/>
          <w:kern w:val="0"/>
          <w:sz w:val="22"/>
        </w:rPr>
        <w:t>③</w:t>
      </w:r>
      <w:r w:rsidRPr="00C608AE">
        <w:rPr>
          <w:rFonts w:asciiTheme="minorEastAsia" w:hAnsiTheme="minorEastAsia" w:cs="Times New Roman"/>
          <w:kern w:val="0"/>
          <w:sz w:val="22"/>
        </w:rPr>
        <w:t xml:space="preserve">　</w:t>
      </w:r>
      <w:r w:rsidRPr="00C608AE">
        <w:rPr>
          <w:rFonts w:ascii="ＭＳ 明朝" w:hAnsi="ＭＳ 明朝"/>
          <w:sz w:val="22"/>
        </w:rPr>
        <w:t>損害賠償</w:t>
      </w:r>
      <w:r w:rsidRPr="00C608AE">
        <w:rPr>
          <w:rFonts w:ascii="ＭＳ 明朝" w:hAnsi="ＭＳ 明朝" w:hint="eastAsia"/>
          <w:sz w:val="22"/>
        </w:rPr>
        <w:t>請求の</w:t>
      </w:r>
      <w:r w:rsidRPr="00C608AE">
        <w:rPr>
          <w:rFonts w:ascii="ＭＳ 明朝" w:hAnsi="ＭＳ 明朝"/>
          <w:sz w:val="22"/>
        </w:rPr>
        <w:t>時効を</w:t>
      </w:r>
      <w:r w:rsidRPr="00C608AE">
        <w:rPr>
          <w:rFonts w:ascii="ＭＳ 明朝" w:hAnsi="ＭＳ 明朝" w:hint="eastAsia"/>
          <w:sz w:val="22"/>
        </w:rPr>
        <w:t>控え</w:t>
      </w:r>
      <w:r w:rsidRPr="00C608AE">
        <w:rPr>
          <w:rFonts w:ascii="ＭＳ 明朝" w:hAnsi="ＭＳ 明朝"/>
          <w:sz w:val="22"/>
        </w:rPr>
        <w:t>、</w:t>
      </w:r>
      <w:r w:rsidRPr="00C608AE">
        <w:rPr>
          <w:rFonts w:asciiTheme="minorEastAsia" w:hAnsiTheme="minorEastAsia" w:cs="Times New Roman"/>
          <w:kern w:val="0"/>
          <w:sz w:val="22"/>
        </w:rPr>
        <w:t>手続きの事務的・精神的負担</w:t>
      </w:r>
      <w:r w:rsidRPr="00C608AE">
        <w:rPr>
          <w:rFonts w:asciiTheme="minorEastAsia" w:hAnsiTheme="minorEastAsia" w:cs="Times New Roman" w:hint="eastAsia"/>
          <w:kern w:val="0"/>
          <w:sz w:val="22"/>
        </w:rPr>
        <w:t>の</w:t>
      </w:r>
      <w:r w:rsidRPr="00C608AE">
        <w:rPr>
          <w:rFonts w:asciiTheme="minorEastAsia" w:hAnsiTheme="minorEastAsia" w:cs="Times New Roman"/>
          <w:kern w:val="0"/>
          <w:sz w:val="22"/>
        </w:rPr>
        <w:t>大きさから請求に踏み切れない被害事業者に対し、損害賠償制度の更なる周知をきめ細やかに行わせること。</w:t>
      </w:r>
    </w:p>
    <w:p w14:paraId="308A153E" w14:textId="77777777" w:rsidR="00E24DBB" w:rsidRPr="00C608AE" w:rsidRDefault="00E24DBB" w:rsidP="00925669">
      <w:pPr>
        <w:overflowPunct w:val="0"/>
        <w:ind w:leftChars="300" w:left="1075" w:hangingChars="100" w:hanging="254"/>
        <w:textAlignment w:val="baseline"/>
        <w:rPr>
          <w:rFonts w:asciiTheme="minorEastAsia" w:hAnsiTheme="minorEastAsia" w:cs="Times New Roman"/>
          <w:kern w:val="0"/>
          <w:sz w:val="22"/>
        </w:rPr>
      </w:pPr>
    </w:p>
    <w:p w14:paraId="4CD11481" w14:textId="7D91D17A" w:rsidR="00734F48" w:rsidRPr="00C608AE" w:rsidRDefault="00734F48" w:rsidP="00925669">
      <w:pPr>
        <w:overflowPunct w:val="0"/>
        <w:ind w:leftChars="105" w:left="1036" w:hangingChars="295" w:hanging="749"/>
        <w:textAlignment w:val="baseline"/>
        <w:rPr>
          <w:rFonts w:asciiTheme="minorEastAsia" w:hAnsiTheme="minorEastAsia"/>
          <w:color w:val="FF0000"/>
          <w:sz w:val="22"/>
        </w:rPr>
      </w:pPr>
      <w:r w:rsidRPr="00C608AE">
        <w:rPr>
          <w:rFonts w:asciiTheme="minorEastAsia" w:hAnsiTheme="minorEastAsia"/>
          <w:color w:val="FF0000"/>
          <w:sz w:val="22"/>
        </w:rPr>
        <w:br w:type="page"/>
      </w:r>
    </w:p>
    <w:p w14:paraId="587396B5" w14:textId="77777777" w:rsidR="00734F48" w:rsidRPr="00C608AE" w:rsidRDefault="00734F48" w:rsidP="00925669">
      <w:pPr>
        <w:overflowPunct w:val="0"/>
        <w:ind w:left="275" w:hangingChars="100" w:hanging="275"/>
        <w:jc w:val="left"/>
        <w:textAlignment w:val="baseline"/>
        <w:rPr>
          <w:rFonts w:asciiTheme="majorEastAsia" w:eastAsiaTheme="majorEastAsia" w:hAnsiTheme="majorEastAsia" w:cs="Times New Roman"/>
          <w:b/>
          <w:kern w:val="0"/>
          <w:szCs w:val="24"/>
          <w:bdr w:val="single" w:sz="4" w:space="0" w:color="auto" w:frame="1"/>
          <w:lang w:val="x-none"/>
        </w:rPr>
      </w:pPr>
      <w:r w:rsidRPr="00C608AE">
        <w:rPr>
          <w:rFonts w:asciiTheme="majorEastAsia" w:eastAsiaTheme="majorEastAsia" w:hAnsiTheme="majorEastAsia" w:cs="Times New Roman" w:hint="eastAsia"/>
          <w:b/>
          <w:kern w:val="0"/>
          <w:szCs w:val="24"/>
          <w:bdr w:val="single" w:sz="4" w:space="0" w:color="auto" w:frame="1"/>
          <w:lang w:val="x-none"/>
        </w:rPr>
        <w:t>Ⅰ　総　合</w:t>
      </w:r>
    </w:p>
    <w:p w14:paraId="65698AEC" w14:textId="4BF527C1" w:rsidR="00734F48" w:rsidRPr="00C608AE" w:rsidRDefault="00734F48" w:rsidP="00925669">
      <w:pPr>
        <w:overflowPunct w:val="0"/>
        <w:ind w:leftChars="100" w:left="274" w:firstLineChars="100" w:firstLine="254"/>
        <w:textAlignment w:val="baseline"/>
        <w:rPr>
          <w:rFonts w:ascii="ＭＳ 明朝" w:eastAsia="ＭＳ 明朝" w:hAnsi="Times New Roman" w:cs="Times New Roman"/>
          <w:kern w:val="0"/>
          <w:sz w:val="22"/>
        </w:rPr>
      </w:pPr>
      <w:r w:rsidRPr="00C608AE">
        <w:rPr>
          <w:rFonts w:ascii="Times New Roman" w:eastAsia="ＭＳ 明朝" w:hAnsi="Times New Roman" w:cs="ＭＳ 明朝" w:hint="eastAsia"/>
          <w:kern w:val="0"/>
          <w:sz w:val="22"/>
        </w:rPr>
        <w:t>米国と中国の貿易摩擦や英国の</w:t>
      </w:r>
      <w:r w:rsidRPr="00C608AE">
        <w:rPr>
          <w:rFonts w:ascii="Times New Roman" w:eastAsia="ＭＳ 明朝" w:hAnsi="Times New Roman" w:cs="ＭＳ 明朝"/>
          <w:kern w:val="0"/>
          <w:sz w:val="22"/>
        </w:rPr>
        <w:t>EU</w:t>
      </w:r>
      <w:r w:rsidRPr="00C608AE">
        <w:rPr>
          <w:rFonts w:ascii="Times New Roman" w:eastAsia="ＭＳ 明朝" w:hAnsi="Times New Roman" w:cs="ＭＳ 明朝" w:hint="eastAsia"/>
          <w:kern w:val="0"/>
          <w:sz w:val="22"/>
        </w:rPr>
        <w:t>離脱に伴う混乱等、世界経済の先行きが不透明になりつつある。そのような中、</w:t>
      </w:r>
      <w:r w:rsidRPr="00C608AE">
        <w:rPr>
          <w:rFonts w:ascii="Times New Roman" w:eastAsia="ＭＳ 明朝" w:hAnsi="Times New Roman" w:cs="ＭＳ 明朝"/>
          <w:kern w:val="0"/>
          <w:sz w:val="22"/>
        </w:rPr>
        <w:t>地方経済や中小企業においても、</w:t>
      </w:r>
      <w:r w:rsidRPr="00C608AE">
        <w:rPr>
          <w:rFonts w:ascii="Times New Roman" w:eastAsia="ＭＳ 明朝" w:hAnsi="Times New Roman" w:cs="ＭＳ 明朝" w:hint="eastAsia"/>
          <w:kern w:val="0"/>
          <w:sz w:val="22"/>
        </w:rPr>
        <w:t>エネルギー価格・</w:t>
      </w:r>
      <w:r w:rsidRPr="00C608AE">
        <w:rPr>
          <w:rFonts w:ascii="Times New Roman" w:eastAsia="ＭＳ 明朝" w:hAnsi="Times New Roman" w:cs="ＭＳ 明朝"/>
          <w:kern w:val="0"/>
          <w:sz w:val="22"/>
        </w:rPr>
        <w:t>原材料価格の高騰</w:t>
      </w:r>
      <w:r w:rsidRPr="00C608AE">
        <w:rPr>
          <w:rFonts w:ascii="Times New Roman" w:eastAsia="ＭＳ 明朝" w:hAnsi="Times New Roman" w:cs="ＭＳ 明朝" w:hint="eastAsia"/>
          <w:kern w:val="0"/>
          <w:sz w:val="22"/>
        </w:rPr>
        <w:t>や</w:t>
      </w:r>
      <w:r w:rsidRPr="00C608AE">
        <w:rPr>
          <w:rFonts w:ascii="Times New Roman" w:eastAsia="ＭＳ 明朝" w:hAnsi="Times New Roman" w:cs="ＭＳ 明朝"/>
          <w:kern w:val="0"/>
          <w:sz w:val="22"/>
        </w:rPr>
        <w:t>、人手</w:t>
      </w:r>
      <w:r w:rsidRPr="00C608AE">
        <w:rPr>
          <w:rFonts w:ascii="Times New Roman" w:eastAsia="ＭＳ 明朝" w:hAnsi="Times New Roman" w:cs="ＭＳ 明朝" w:hint="eastAsia"/>
          <w:kern w:val="0"/>
          <w:sz w:val="22"/>
        </w:rPr>
        <w:t>不足</w:t>
      </w:r>
      <w:r w:rsidRPr="00C608AE">
        <w:rPr>
          <w:rFonts w:ascii="Times New Roman" w:eastAsia="ＭＳ 明朝" w:hAnsi="Times New Roman" w:cs="ＭＳ 明朝"/>
          <w:kern w:val="0"/>
          <w:sz w:val="22"/>
        </w:rPr>
        <w:t>、働き方改革への取組み等雇用環境の大きな変化に</w:t>
      </w:r>
      <w:r w:rsidRPr="00C608AE">
        <w:rPr>
          <w:rFonts w:ascii="Times New Roman" w:eastAsia="ＭＳ 明朝" w:hAnsi="Times New Roman" w:cs="ＭＳ 明朝" w:hint="eastAsia"/>
          <w:kern w:val="0"/>
          <w:sz w:val="22"/>
        </w:rPr>
        <w:t>より、厳しい経営環境が</w:t>
      </w:r>
      <w:r w:rsidRPr="00C608AE">
        <w:rPr>
          <w:rFonts w:ascii="Times New Roman" w:eastAsia="ＭＳ 明朝" w:hAnsi="Times New Roman" w:cs="ＭＳ 明朝"/>
          <w:kern w:val="0"/>
          <w:sz w:val="22"/>
        </w:rPr>
        <w:t>続いて</w:t>
      </w:r>
      <w:r w:rsidRPr="00C608AE">
        <w:rPr>
          <w:rFonts w:ascii="Times New Roman" w:eastAsia="ＭＳ 明朝" w:hAnsi="Times New Roman" w:cs="ＭＳ 明朝" w:hint="eastAsia"/>
          <w:kern w:val="0"/>
          <w:sz w:val="22"/>
        </w:rPr>
        <w:t>いる。さらに１０月に消費税増税を控え、駆け込み需要とその反動減が予想される。そのため、経済の好循環を実現する切れ目のない経済対策をはじめ、地方経済が活性化するよう中小企業を支援する施策が不可欠である。</w:t>
      </w:r>
    </w:p>
    <w:p w14:paraId="0C32BA97" w14:textId="0ECAD105" w:rsidR="00734F48" w:rsidRPr="00C608AE" w:rsidRDefault="00734F48"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ついては、地域創生の実現に当たっては、組織力を活かした中小企業・小規模事業</w:t>
      </w:r>
      <w:r w:rsidR="00196980" w:rsidRPr="00C608AE">
        <w:rPr>
          <w:rFonts w:ascii="Times New Roman" w:eastAsia="ＭＳ 明朝" w:hAnsi="Times New Roman" w:cs="ＭＳ 明朝" w:hint="eastAsia"/>
          <w:kern w:val="0"/>
          <w:sz w:val="22"/>
        </w:rPr>
        <w:t xml:space="preserve">　</w:t>
      </w:r>
      <w:r w:rsidRPr="00C608AE">
        <w:rPr>
          <w:rFonts w:ascii="Times New Roman" w:eastAsia="ＭＳ 明朝" w:hAnsi="Times New Roman" w:cs="ＭＳ 明朝" w:hint="eastAsia"/>
          <w:kern w:val="0"/>
          <w:sz w:val="22"/>
        </w:rPr>
        <w:t>者の果たす役割は多く、地域中小企業・小規模</w:t>
      </w:r>
      <w:r w:rsidRPr="00C608AE">
        <w:rPr>
          <w:rFonts w:ascii="Times New Roman" w:eastAsia="ＭＳ 明朝" w:hAnsi="Times New Roman" w:cs="ＭＳ 明朝"/>
          <w:kern w:val="0"/>
          <w:sz w:val="22"/>
        </w:rPr>
        <w:t>事業者の</w:t>
      </w:r>
      <w:r w:rsidRPr="00C608AE">
        <w:rPr>
          <w:rFonts w:ascii="Times New Roman" w:eastAsia="ＭＳ 明朝" w:hAnsi="Times New Roman" w:cs="ＭＳ 明朝" w:hint="eastAsia"/>
          <w:kern w:val="0"/>
          <w:sz w:val="22"/>
        </w:rPr>
        <w:t>支援強化、中小企業連携組織</w:t>
      </w:r>
      <w:r w:rsidR="00196980" w:rsidRPr="00C608AE">
        <w:rPr>
          <w:rFonts w:ascii="Times New Roman" w:eastAsia="ＭＳ 明朝" w:hAnsi="Times New Roman" w:cs="ＭＳ 明朝" w:hint="eastAsia"/>
          <w:kern w:val="0"/>
          <w:sz w:val="22"/>
        </w:rPr>
        <w:t xml:space="preserve">　</w:t>
      </w:r>
      <w:r w:rsidRPr="00C608AE">
        <w:rPr>
          <w:rFonts w:ascii="Times New Roman" w:eastAsia="ＭＳ 明朝" w:hAnsi="Times New Roman" w:cs="ＭＳ 明朝" w:hint="eastAsia"/>
          <w:kern w:val="0"/>
          <w:sz w:val="22"/>
        </w:rPr>
        <w:t>対策の拡充・強化</w:t>
      </w:r>
      <w:r w:rsidRPr="00C608AE">
        <w:rPr>
          <w:rFonts w:ascii="Times New Roman" w:eastAsia="ＭＳ 明朝" w:hAnsi="Times New Roman" w:cs="ＭＳ 明朝"/>
          <w:kern w:val="0"/>
          <w:sz w:val="22"/>
        </w:rPr>
        <w:t>を</w:t>
      </w:r>
      <w:r w:rsidRPr="00C608AE">
        <w:rPr>
          <w:rFonts w:ascii="Times New Roman" w:eastAsia="ＭＳ 明朝" w:hAnsi="Times New Roman" w:cs="ＭＳ 明朝" w:hint="eastAsia"/>
          <w:kern w:val="0"/>
          <w:sz w:val="22"/>
        </w:rPr>
        <w:t>図るよう要望する。</w:t>
      </w:r>
    </w:p>
    <w:p w14:paraId="112CDDF1" w14:textId="77777777" w:rsidR="00734F48" w:rsidRPr="00C608AE" w:rsidRDefault="00734F48" w:rsidP="00925669">
      <w:pPr>
        <w:rPr>
          <w:rFonts w:asciiTheme="majorEastAsia" w:eastAsiaTheme="majorEastAsia" w:hAnsiTheme="majorEastAsia"/>
          <w:b/>
          <w:strike/>
          <w:szCs w:val="24"/>
        </w:rPr>
      </w:pPr>
    </w:p>
    <w:p w14:paraId="014B2B0A" w14:textId="768CFA2A" w:rsidR="00734F48" w:rsidRPr="00C608AE" w:rsidRDefault="00734F48" w:rsidP="00925669">
      <w:pPr>
        <w:rPr>
          <w:rFonts w:asciiTheme="majorEastAsia" w:eastAsiaTheme="majorEastAsia" w:hAnsiTheme="majorEastAsia"/>
          <w:b/>
          <w:szCs w:val="24"/>
        </w:rPr>
      </w:pPr>
      <w:r w:rsidRPr="00C608AE">
        <w:rPr>
          <w:rFonts w:asciiTheme="majorEastAsia" w:eastAsiaTheme="majorEastAsia" w:hAnsiTheme="majorEastAsia" w:hint="eastAsia"/>
          <w:b/>
          <w:szCs w:val="24"/>
        </w:rPr>
        <w:t>１．</w:t>
      </w:r>
      <w:r w:rsidRPr="00C608AE">
        <w:rPr>
          <w:rFonts w:asciiTheme="majorEastAsia" w:eastAsiaTheme="majorEastAsia" w:hAnsiTheme="majorEastAsia"/>
          <w:b/>
          <w:szCs w:val="24"/>
        </w:rPr>
        <w:t>事業承継</w:t>
      </w:r>
      <w:r w:rsidRPr="00C608AE">
        <w:rPr>
          <w:rFonts w:asciiTheme="majorEastAsia" w:eastAsiaTheme="majorEastAsia" w:hAnsiTheme="majorEastAsia" w:hint="eastAsia"/>
          <w:b/>
          <w:szCs w:val="24"/>
        </w:rPr>
        <w:t>に</w:t>
      </w:r>
      <w:r w:rsidRPr="00C608AE">
        <w:rPr>
          <w:rFonts w:asciiTheme="majorEastAsia" w:eastAsiaTheme="majorEastAsia" w:hAnsiTheme="majorEastAsia"/>
          <w:b/>
          <w:szCs w:val="24"/>
        </w:rPr>
        <w:t>向けた支援</w:t>
      </w:r>
      <w:r w:rsidRPr="00C608AE">
        <w:rPr>
          <w:rFonts w:asciiTheme="majorEastAsia" w:eastAsiaTheme="majorEastAsia" w:hAnsiTheme="majorEastAsia" w:hint="eastAsia"/>
          <w:b/>
          <w:szCs w:val="24"/>
        </w:rPr>
        <w:t>（継続・修正</w:t>
      </w:r>
      <w:r w:rsidRPr="00C608AE">
        <w:rPr>
          <w:rFonts w:asciiTheme="majorEastAsia" w:eastAsiaTheme="majorEastAsia" w:hAnsiTheme="majorEastAsia"/>
          <w:b/>
          <w:szCs w:val="24"/>
        </w:rPr>
        <w:t>）</w:t>
      </w:r>
    </w:p>
    <w:p w14:paraId="22AC0C8E" w14:textId="41BD8D03" w:rsidR="00734F48" w:rsidRPr="00C608AE" w:rsidRDefault="00734F48" w:rsidP="00925669">
      <w:pPr>
        <w:overflowPunct w:val="0"/>
        <w:ind w:leftChars="100" w:left="274" w:firstLineChars="100" w:firstLine="254"/>
        <w:textAlignment w:val="baseline"/>
      </w:pPr>
      <w:r w:rsidRPr="00C608AE">
        <w:rPr>
          <w:rFonts w:hint="eastAsia"/>
          <w:sz w:val="22"/>
        </w:rPr>
        <w:t>地域経済</w:t>
      </w:r>
      <w:r w:rsidRPr="00C608AE">
        <w:rPr>
          <w:sz w:val="22"/>
        </w:rPr>
        <w:t>・</w:t>
      </w:r>
      <w:r w:rsidRPr="00C608AE">
        <w:rPr>
          <w:rFonts w:hint="eastAsia"/>
          <w:sz w:val="22"/>
        </w:rPr>
        <w:t>地域</w:t>
      </w:r>
      <w:r w:rsidRPr="00C608AE">
        <w:rPr>
          <w:sz w:val="22"/>
        </w:rPr>
        <w:t>社会において重要な役割を果たしている中小企業・小規模事業者について</w:t>
      </w:r>
      <w:r w:rsidRPr="00C608AE">
        <w:rPr>
          <w:rFonts w:hint="eastAsia"/>
          <w:sz w:val="22"/>
        </w:rPr>
        <w:t>、後継者確保が困難なこと</w:t>
      </w:r>
      <w:r w:rsidRPr="00C608AE">
        <w:rPr>
          <w:sz w:val="22"/>
        </w:rPr>
        <w:t>から事業承継を行えず廃業</w:t>
      </w:r>
      <w:r w:rsidRPr="00C608AE">
        <w:rPr>
          <w:rFonts w:hint="eastAsia"/>
          <w:sz w:val="22"/>
        </w:rPr>
        <w:t>を余儀なくされる事例</w:t>
      </w:r>
      <w:r w:rsidRPr="00C608AE">
        <w:rPr>
          <w:sz w:val="22"/>
        </w:rPr>
        <w:t>が今後</w:t>
      </w:r>
      <w:r w:rsidRPr="00C608AE">
        <w:rPr>
          <w:rFonts w:hint="eastAsia"/>
          <w:sz w:val="22"/>
        </w:rPr>
        <w:t>多数起こる</w:t>
      </w:r>
      <w:r w:rsidR="00A409EC" w:rsidRPr="00C608AE">
        <w:rPr>
          <w:sz w:val="22"/>
        </w:rPr>
        <w:t>ことが懸念されている。</w:t>
      </w:r>
      <w:r w:rsidRPr="00C608AE">
        <w:rPr>
          <w:rFonts w:hint="eastAsia"/>
          <w:sz w:val="22"/>
        </w:rPr>
        <w:t>また</w:t>
      </w:r>
      <w:r w:rsidRPr="00C608AE">
        <w:rPr>
          <w:sz w:val="22"/>
        </w:rPr>
        <w:t>、</w:t>
      </w:r>
      <w:r w:rsidRPr="00C608AE">
        <w:rPr>
          <w:rFonts w:hint="eastAsia"/>
          <w:sz w:val="22"/>
        </w:rPr>
        <w:t>親族内</w:t>
      </w:r>
      <w:r w:rsidRPr="00C608AE">
        <w:rPr>
          <w:sz w:val="22"/>
        </w:rPr>
        <w:t>承継の割合が減少し、従業員や社外の第</w:t>
      </w:r>
      <w:r w:rsidRPr="00C608AE">
        <w:rPr>
          <w:rFonts w:hint="eastAsia"/>
          <w:sz w:val="22"/>
        </w:rPr>
        <w:t>三</w:t>
      </w:r>
      <w:r w:rsidRPr="00C608AE">
        <w:rPr>
          <w:sz w:val="22"/>
        </w:rPr>
        <w:t>者といった親族外承継が増加している状況にある。</w:t>
      </w:r>
      <w:r w:rsidRPr="00C608AE">
        <w:rPr>
          <w:rFonts w:hint="eastAsia"/>
          <w:sz w:val="22"/>
        </w:rPr>
        <w:t>事業引継ぎに当たっては</w:t>
      </w:r>
      <w:r w:rsidRPr="00C608AE">
        <w:rPr>
          <w:sz w:val="22"/>
        </w:rPr>
        <w:t>、</w:t>
      </w:r>
      <w:r w:rsidRPr="00C608AE">
        <w:rPr>
          <w:rFonts w:hint="eastAsia"/>
          <w:sz w:val="22"/>
        </w:rPr>
        <w:t>計画作成に</w:t>
      </w:r>
      <w:r w:rsidRPr="00C608AE">
        <w:rPr>
          <w:sz w:val="22"/>
        </w:rPr>
        <w:t>専門性を要するため</w:t>
      </w:r>
      <w:r w:rsidRPr="00C608AE">
        <w:rPr>
          <w:rFonts w:hint="eastAsia"/>
          <w:sz w:val="22"/>
        </w:rPr>
        <w:t>、特に小規模事業者に対する支援が求められる。</w:t>
      </w:r>
    </w:p>
    <w:p w14:paraId="3D6A5F3B" w14:textId="01BD5A40" w:rsidR="00734F48" w:rsidRPr="00C608AE" w:rsidRDefault="00734F48" w:rsidP="00925669">
      <w:pPr>
        <w:overflowPunct w:val="0"/>
        <w:ind w:leftChars="100" w:left="274" w:firstLineChars="100" w:firstLine="254"/>
        <w:textAlignment w:val="baseline"/>
        <w:rPr>
          <w:sz w:val="22"/>
        </w:rPr>
      </w:pPr>
      <w:r w:rsidRPr="00C608AE">
        <w:rPr>
          <w:rFonts w:hint="eastAsia"/>
          <w:sz w:val="22"/>
        </w:rPr>
        <w:t>ついては、中小企業・小規模事業者が今後も事業を継続・発展させていくために、専門家派遣による</w:t>
      </w:r>
      <w:r w:rsidR="00A409EC" w:rsidRPr="00C608AE">
        <w:rPr>
          <w:rFonts w:hint="eastAsia"/>
          <w:sz w:val="22"/>
        </w:rPr>
        <w:t>無料</w:t>
      </w:r>
      <w:r w:rsidRPr="00C608AE">
        <w:rPr>
          <w:sz w:val="22"/>
        </w:rPr>
        <w:t>相談</w:t>
      </w:r>
      <w:r w:rsidRPr="00C608AE">
        <w:rPr>
          <w:rFonts w:hint="eastAsia"/>
          <w:sz w:val="22"/>
        </w:rPr>
        <w:t>回数</w:t>
      </w:r>
      <w:r w:rsidRPr="00C608AE">
        <w:rPr>
          <w:sz w:val="22"/>
        </w:rPr>
        <w:t>の増加</w:t>
      </w:r>
      <w:r w:rsidRPr="00C608AE">
        <w:rPr>
          <w:rFonts w:hint="eastAsia"/>
          <w:sz w:val="22"/>
        </w:rPr>
        <w:t>や事業承継計画の策定等、次世代へ円滑な事業承継を行えるよう支援の強化を要望する。</w:t>
      </w:r>
    </w:p>
    <w:p w14:paraId="34D42464" w14:textId="77777777" w:rsidR="00734F48" w:rsidRPr="00C608AE" w:rsidRDefault="00734F48" w:rsidP="00925669">
      <w:pPr>
        <w:overflowPunct w:val="0"/>
        <w:textAlignment w:val="baseline"/>
        <w:rPr>
          <w:rFonts w:asciiTheme="majorEastAsia" w:eastAsiaTheme="majorEastAsia" w:hAnsiTheme="majorEastAsia" w:cs="Times New Roman"/>
          <w:b/>
          <w:kern w:val="0"/>
          <w:szCs w:val="24"/>
          <w:bdr w:val="single" w:sz="4" w:space="0" w:color="auto" w:frame="1"/>
        </w:rPr>
      </w:pPr>
    </w:p>
    <w:p w14:paraId="7CD8A694" w14:textId="77777777" w:rsidR="00734F48" w:rsidRPr="00C608AE" w:rsidRDefault="00734F48" w:rsidP="00925669">
      <w:pPr>
        <w:overflowPunct w:val="0"/>
        <w:textAlignment w:val="baseline"/>
        <w:rPr>
          <w:rFonts w:asciiTheme="majorEastAsia" w:eastAsiaTheme="majorEastAsia" w:hAnsiTheme="majorEastAsia" w:cs="Times New Roman"/>
          <w:kern w:val="0"/>
          <w:sz w:val="22"/>
        </w:rPr>
      </w:pPr>
      <w:r w:rsidRPr="00C608AE">
        <w:rPr>
          <w:rFonts w:asciiTheme="majorEastAsia" w:eastAsiaTheme="majorEastAsia" w:hAnsiTheme="majorEastAsia" w:hint="eastAsia"/>
          <w:b/>
          <w:szCs w:val="24"/>
        </w:rPr>
        <w:t>２．</w:t>
      </w:r>
      <w:r w:rsidRPr="00C608AE">
        <w:rPr>
          <w:rFonts w:asciiTheme="majorEastAsia" w:eastAsiaTheme="majorEastAsia" w:hAnsiTheme="majorEastAsia" w:cs="ＭＳ ゴシック" w:hint="eastAsia"/>
          <w:b/>
          <w:bCs/>
          <w:kern w:val="0"/>
          <w:szCs w:val="24"/>
        </w:rPr>
        <w:t>商店街振興組合法の改正</w:t>
      </w:r>
      <w:r w:rsidRPr="00C608AE">
        <w:rPr>
          <w:rFonts w:asciiTheme="majorEastAsia" w:eastAsiaTheme="majorEastAsia" w:hAnsiTheme="majorEastAsia" w:cs="ＤＦ平成ゴシック体W5" w:hint="eastAsia"/>
          <w:b/>
          <w:bCs/>
          <w:kern w:val="0"/>
          <w:szCs w:val="24"/>
        </w:rPr>
        <w:t>（</w:t>
      </w:r>
      <w:r w:rsidRPr="00C608AE">
        <w:rPr>
          <w:rFonts w:asciiTheme="majorEastAsia" w:eastAsiaTheme="majorEastAsia" w:hAnsiTheme="majorEastAsia" w:cs="ＭＳ ゴシック" w:hint="eastAsia"/>
          <w:b/>
          <w:bCs/>
          <w:kern w:val="0"/>
          <w:szCs w:val="24"/>
        </w:rPr>
        <w:t>継続・修正</w:t>
      </w:r>
      <w:r w:rsidRPr="00C608AE">
        <w:rPr>
          <w:rFonts w:asciiTheme="majorEastAsia" w:eastAsiaTheme="majorEastAsia" w:hAnsiTheme="majorEastAsia" w:cs="ＤＦ平成ゴシック体W5" w:hint="eastAsia"/>
          <w:b/>
          <w:bCs/>
          <w:kern w:val="0"/>
          <w:szCs w:val="24"/>
        </w:rPr>
        <w:t>）</w:t>
      </w:r>
    </w:p>
    <w:p w14:paraId="09172BEA" w14:textId="6CF0E383" w:rsidR="00734F48" w:rsidRPr="00C608AE" w:rsidRDefault="00734F48"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商店街振興組合は、地域の担い手として地域活性化に大きな期待が寄せられている。しかし、商店街振興組合法の成立当時と現在では商業環境が変化しており、各地方においては商店街の構成員事業所が著しく入れ替わっていることから、商店街の変化に即するよう組合の地区及び組合員構成比に係る存続要件を撤廃すること。</w:t>
      </w:r>
    </w:p>
    <w:p w14:paraId="58FC59E4" w14:textId="77777777" w:rsidR="00734F48" w:rsidRPr="00C608AE" w:rsidRDefault="00734F48" w:rsidP="00925669">
      <w:pPr>
        <w:overflowPunct w:val="0"/>
        <w:textAlignment w:val="baseline"/>
        <w:rPr>
          <w:rFonts w:ascii="Times New Roman" w:eastAsia="ＭＳ 明朝" w:hAnsi="Times New Roman" w:cs="ＭＳ 明朝"/>
          <w:kern w:val="0"/>
          <w:sz w:val="22"/>
        </w:rPr>
      </w:pPr>
      <w:r w:rsidRPr="00C608AE">
        <w:rPr>
          <w:rFonts w:ascii="Times New Roman" w:eastAsia="ＭＳ 明朝" w:hAnsi="Times New Roman" w:cs="ＭＳ 明朝"/>
          <w:kern w:val="0"/>
          <w:sz w:val="22"/>
        </w:rPr>
        <w:t xml:space="preserve">　　</w:t>
      </w:r>
    </w:p>
    <w:p w14:paraId="0BC0433B" w14:textId="77777777" w:rsidR="00734F48" w:rsidRPr="00C608AE" w:rsidRDefault="00734F48" w:rsidP="00925669">
      <w:pPr>
        <w:overflowPunct w:val="0"/>
        <w:textAlignment w:val="baseline"/>
        <w:rPr>
          <w:rFonts w:asciiTheme="majorEastAsia" w:eastAsiaTheme="majorEastAsia" w:hAnsiTheme="majorEastAsia"/>
          <w:b/>
          <w:szCs w:val="24"/>
        </w:rPr>
      </w:pPr>
      <w:r w:rsidRPr="00C608AE">
        <w:rPr>
          <w:rFonts w:asciiTheme="majorEastAsia" w:eastAsiaTheme="majorEastAsia" w:hAnsiTheme="majorEastAsia" w:hint="eastAsia"/>
          <w:b/>
          <w:szCs w:val="24"/>
        </w:rPr>
        <w:t>３．中小企業団体中央会の支援体制の強化・拡充</w:t>
      </w:r>
    </w:p>
    <w:p w14:paraId="69DFF311" w14:textId="77777777" w:rsidR="00734F48" w:rsidRPr="00C608AE" w:rsidRDefault="00734F48" w:rsidP="00925669">
      <w:pPr>
        <w:overflowPunct w:val="0"/>
        <w:textAlignment w:val="baseline"/>
        <w:rPr>
          <w:rFonts w:ascii="ＭＳ 明朝" w:eastAsia="ＭＳ 明朝" w:hAnsi="Times New Roman" w:cs="Times New Roman"/>
          <w:kern w:val="0"/>
          <w:sz w:val="22"/>
        </w:rPr>
      </w:pPr>
      <w:r w:rsidRPr="00C608AE">
        <w:rPr>
          <w:rFonts w:ascii="ＭＳ 明朝" w:eastAsia="ＭＳ ゴシック" w:hAnsi="Times New Roman" w:cs="ＭＳ ゴシック" w:hint="eastAsia"/>
          <w:b/>
          <w:bCs/>
          <w:kern w:val="0"/>
          <w:sz w:val="22"/>
        </w:rPr>
        <w:t>※（１）中小企業連携組織対策の拡充・強化（継続・修正）</w:t>
      </w:r>
    </w:p>
    <w:p w14:paraId="4F7CBBB3" w14:textId="4D70AB41" w:rsidR="00734F48" w:rsidRPr="00C608AE" w:rsidRDefault="00734F48" w:rsidP="00925669">
      <w:pPr>
        <w:ind w:leftChars="200" w:left="548" w:firstLineChars="100" w:firstLine="254"/>
        <w:rPr>
          <w:rFonts w:ascii="Times New Roman" w:eastAsia="ＭＳ 明朝" w:hAnsi="Times New Roman" w:cs="ＭＳ 明朝"/>
          <w:kern w:val="0"/>
          <w:sz w:val="22"/>
        </w:rPr>
      </w:pPr>
      <w:r w:rsidRPr="00C608AE">
        <w:rPr>
          <w:rFonts w:ascii="ＭＳ 明朝" w:eastAsia="ＭＳ 明朝" w:hAnsi="Times New Roman" w:cs="ＭＳ 明朝" w:hint="eastAsia"/>
          <w:kern w:val="0"/>
          <w:sz w:val="22"/>
        </w:rPr>
        <w:t>東日本</w:t>
      </w:r>
      <w:r w:rsidRPr="00C608AE">
        <w:rPr>
          <w:rFonts w:ascii="Times New Roman" w:eastAsia="ＭＳ 明朝" w:hAnsi="Times New Roman" w:cs="ＭＳ 明朝" w:hint="eastAsia"/>
          <w:kern w:val="0"/>
          <w:sz w:val="22"/>
        </w:rPr>
        <w:t>大震災後の厳しい経済環境の中、中小企業組合が地域経済を支える重要な役割を担い、地域社会においても欠くことができない存在となっている等、中小企業・小規模事業者の組織化に対する評価が見直されている。</w:t>
      </w:r>
    </w:p>
    <w:p w14:paraId="7F39AAC6" w14:textId="5159F707" w:rsidR="00734F48" w:rsidRPr="00C608AE" w:rsidRDefault="00734F48" w:rsidP="00925669">
      <w:pPr>
        <w:ind w:leftChars="200" w:left="548" w:firstLineChars="100" w:firstLine="254"/>
        <w:rPr>
          <w:rFonts w:ascii="ＭＳ 明朝" w:eastAsia="ＭＳ 明朝" w:hAnsi="Times New Roman" w:cs="Times New Roman"/>
          <w:kern w:val="0"/>
          <w:sz w:val="22"/>
        </w:rPr>
      </w:pPr>
      <w:r w:rsidRPr="00C608AE">
        <w:rPr>
          <w:rFonts w:ascii="Times New Roman" w:eastAsia="ＭＳ 明朝" w:hAnsi="Times New Roman" w:cs="ＭＳ 明朝" w:hint="eastAsia"/>
          <w:kern w:val="0"/>
          <w:sz w:val="22"/>
        </w:rPr>
        <w:t>そのため、中小企業連携組織対策の拡充・強化を図り、中央会がこれらの中小企業組合のニーズに十分に対応できるよう、支援体制の充実に向け国は必要な措置を講じること。</w:t>
      </w:r>
    </w:p>
    <w:p w14:paraId="62596B95" w14:textId="77777777" w:rsidR="00734F48" w:rsidRPr="00C608AE" w:rsidRDefault="00734F48" w:rsidP="00925669">
      <w:pPr>
        <w:overflowPunct w:val="0"/>
        <w:textAlignment w:val="baseline"/>
        <w:rPr>
          <w:rFonts w:asciiTheme="majorEastAsia" w:eastAsiaTheme="majorEastAsia" w:hAnsiTheme="majorEastAsia"/>
          <w:b/>
          <w:sz w:val="22"/>
        </w:rPr>
      </w:pPr>
    </w:p>
    <w:p w14:paraId="4FF5D355" w14:textId="77777777" w:rsidR="00196980" w:rsidRPr="00C608AE" w:rsidRDefault="00196980" w:rsidP="00925669">
      <w:pPr>
        <w:overflowPunct w:val="0"/>
        <w:textAlignment w:val="baseline"/>
        <w:rPr>
          <w:rFonts w:asciiTheme="majorEastAsia" w:eastAsiaTheme="majorEastAsia" w:hAnsiTheme="majorEastAsia"/>
          <w:b/>
          <w:sz w:val="22"/>
        </w:rPr>
      </w:pPr>
    </w:p>
    <w:p w14:paraId="34ABBA03" w14:textId="77777777" w:rsidR="00196980" w:rsidRPr="00C608AE" w:rsidRDefault="00196980" w:rsidP="00925669">
      <w:pPr>
        <w:overflowPunct w:val="0"/>
        <w:textAlignment w:val="baseline"/>
        <w:rPr>
          <w:rFonts w:asciiTheme="majorEastAsia" w:eastAsiaTheme="majorEastAsia" w:hAnsiTheme="majorEastAsia"/>
          <w:b/>
          <w:sz w:val="22"/>
        </w:rPr>
      </w:pPr>
    </w:p>
    <w:p w14:paraId="2B4FEFB5" w14:textId="77777777" w:rsidR="00196980" w:rsidRPr="00C608AE" w:rsidRDefault="00196980" w:rsidP="00925669">
      <w:pPr>
        <w:overflowPunct w:val="0"/>
        <w:textAlignment w:val="baseline"/>
        <w:rPr>
          <w:rFonts w:asciiTheme="majorEastAsia" w:eastAsiaTheme="majorEastAsia" w:hAnsiTheme="majorEastAsia"/>
          <w:b/>
          <w:sz w:val="22"/>
        </w:rPr>
      </w:pPr>
    </w:p>
    <w:p w14:paraId="1B81247F" w14:textId="77777777" w:rsidR="00734F48" w:rsidRPr="00C608AE" w:rsidRDefault="00734F48" w:rsidP="00925669">
      <w:pPr>
        <w:overflowPunct w:val="0"/>
        <w:textAlignment w:val="baseline"/>
        <w:rPr>
          <w:rFonts w:asciiTheme="majorEastAsia" w:eastAsiaTheme="majorEastAsia" w:hAnsiTheme="majorEastAsia"/>
          <w:b/>
          <w:sz w:val="22"/>
        </w:rPr>
      </w:pPr>
      <w:r w:rsidRPr="00C608AE">
        <w:rPr>
          <w:rFonts w:asciiTheme="majorEastAsia" w:eastAsiaTheme="majorEastAsia" w:hAnsiTheme="majorEastAsia" w:hint="eastAsia"/>
          <w:b/>
          <w:sz w:val="22"/>
        </w:rPr>
        <w:t xml:space="preserve">　（２）</w:t>
      </w:r>
      <w:r w:rsidRPr="00C608AE">
        <w:rPr>
          <w:rFonts w:ascii="ＭＳ 明朝" w:eastAsia="ＭＳ ゴシック" w:hAnsi="Times New Roman" w:cs="ＭＳ ゴシック" w:hint="eastAsia"/>
          <w:b/>
          <w:bCs/>
          <w:kern w:val="0"/>
          <w:sz w:val="22"/>
        </w:rPr>
        <w:t>中小企業施策の強力な推進（継続・</w:t>
      </w:r>
      <w:r w:rsidRPr="00C608AE">
        <w:rPr>
          <w:rFonts w:ascii="ＭＳ 明朝" w:eastAsia="ＭＳ ゴシック" w:hAnsi="Times New Roman" w:cs="ＭＳ ゴシック"/>
          <w:b/>
          <w:bCs/>
          <w:kern w:val="0"/>
          <w:sz w:val="22"/>
        </w:rPr>
        <w:t>修正</w:t>
      </w:r>
      <w:r w:rsidRPr="00C608AE">
        <w:rPr>
          <w:rFonts w:ascii="ＭＳ 明朝" w:eastAsia="ＭＳ ゴシック" w:hAnsi="Times New Roman" w:cs="ＭＳ ゴシック" w:hint="eastAsia"/>
          <w:b/>
          <w:bCs/>
          <w:kern w:val="0"/>
          <w:sz w:val="22"/>
        </w:rPr>
        <w:t>）</w:t>
      </w:r>
    </w:p>
    <w:p w14:paraId="4461EF28" w14:textId="45BF6859" w:rsidR="00734F48" w:rsidRPr="00C608AE" w:rsidRDefault="00734F48" w:rsidP="00925669">
      <w:pPr>
        <w:ind w:leftChars="200" w:left="548" w:firstLineChars="100" w:firstLine="254"/>
        <w:rPr>
          <w:rFonts w:ascii="Times New Roman" w:eastAsia="ＭＳ 明朝" w:hAnsi="Times New Roman" w:cs="ＭＳ 明朝"/>
          <w:strike/>
          <w:kern w:val="0"/>
          <w:sz w:val="22"/>
        </w:rPr>
      </w:pPr>
      <w:r w:rsidRPr="00C608AE">
        <w:rPr>
          <w:rFonts w:ascii="Times New Roman" w:eastAsia="ＭＳ 明朝" w:hAnsi="Times New Roman" w:cs="ＭＳ 明朝" w:hint="eastAsia"/>
          <w:kern w:val="0"/>
          <w:sz w:val="22"/>
        </w:rPr>
        <w:t>我が国経済の活性化にとって、地方の中小企業経営の安定と発展が不可欠である。</w:t>
      </w:r>
      <w:r w:rsidRPr="00C608AE">
        <w:rPr>
          <w:rFonts w:ascii="Times New Roman" w:eastAsia="ＭＳ 明朝" w:hAnsi="Times New Roman" w:cs="ＭＳ 明朝"/>
          <w:kern w:val="0"/>
          <w:sz w:val="22"/>
        </w:rPr>
        <w:t>そ</w:t>
      </w:r>
      <w:r w:rsidRPr="00C608AE">
        <w:rPr>
          <w:rFonts w:ascii="Times New Roman" w:eastAsia="ＭＳ 明朝" w:hAnsi="Times New Roman" w:cs="ＭＳ 明朝" w:hint="eastAsia"/>
          <w:kern w:val="0"/>
          <w:sz w:val="22"/>
        </w:rPr>
        <w:t>のため国は、雇用環境の変化、原材料高の影響、不透明な経済情勢に対応できるよう、中小企業者の経営の安定と発展に向けた切れ目のない経済対策を講じること。</w:t>
      </w:r>
    </w:p>
    <w:p w14:paraId="7C20B542" w14:textId="77777777" w:rsidR="00734F48" w:rsidRPr="00C608AE" w:rsidRDefault="00734F48" w:rsidP="00925669">
      <w:pPr>
        <w:overflowPunct w:val="0"/>
        <w:ind w:left="508" w:hangingChars="200" w:hanging="508"/>
        <w:textAlignment w:val="baseline"/>
        <w:rPr>
          <w:rFonts w:ascii="Times New Roman" w:eastAsia="ＭＳ 明朝" w:hAnsi="Times New Roman" w:cs="ＭＳ 明朝"/>
          <w:kern w:val="0"/>
          <w:sz w:val="22"/>
        </w:rPr>
      </w:pPr>
    </w:p>
    <w:p w14:paraId="0DD69C1E" w14:textId="77777777" w:rsidR="00734F48" w:rsidRPr="00C608AE" w:rsidRDefault="00734F48" w:rsidP="00925669">
      <w:pPr>
        <w:overflowPunct w:val="0"/>
        <w:textAlignment w:val="baseline"/>
        <w:rPr>
          <w:rFonts w:ascii="ＭＳ 明朝" w:eastAsia="ＭＳ ゴシック" w:hAnsi="Times New Roman" w:cs="ＭＳ ゴシック"/>
          <w:b/>
          <w:bCs/>
          <w:kern w:val="0"/>
          <w:sz w:val="22"/>
        </w:rPr>
      </w:pPr>
      <w:r w:rsidRPr="00C608AE">
        <w:rPr>
          <w:rFonts w:asciiTheme="majorEastAsia" w:eastAsiaTheme="majorEastAsia" w:hAnsiTheme="majorEastAsia" w:cs="Times New Roman" w:hint="eastAsia"/>
          <w:b/>
          <w:kern w:val="0"/>
          <w:szCs w:val="24"/>
        </w:rPr>
        <w:t>４．</w:t>
      </w:r>
      <w:r w:rsidRPr="00C608AE">
        <w:rPr>
          <w:rFonts w:ascii="ＭＳ 明朝" w:eastAsia="ＭＳ ゴシック" w:hAnsi="Times New Roman" w:cs="ＭＳ ゴシック" w:hint="eastAsia"/>
          <w:b/>
          <w:bCs/>
          <w:kern w:val="0"/>
          <w:szCs w:val="24"/>
        </w:rPr>
        <w:t>海外展開支援の強化（継続・修正）</w:t>
      </w:r>
    </w:p>
    <w:p w14:paraId="7D2FD72D" w14:textId="00299449" w:rsidR="00734F48" w:rsidRPr="00C608AE" w:rsidRDefault="00734F48" w:rsidP="00925669">
      <w:pPr>
        <w:overflowPunct w:val="0"/>
        <w:ind w:leftChars="100" w:left="274" w:firstLineChars="100" w:firstLine="254"/>
        <w:textAlignment w:val="baseline"/>
        <w:rPr>
          <w:sz w:val="22"/>
        </w:rPr>
      </w:pPr>
      <w:r w:rsidRPr="00C608AE">
        <w:rPr>
          <w:rFonts w:ascii="Times New Roman" w:eastAsia="ＭＳ 明朝" w:hAnsi="Times New Roman" w:cs="ＭＳ 明朝" w:hint="eastAsia"/>
          <w:kern w:val="0"/>
          <w:sz w:val="22"/>
        </w:rPr>
        <w:t>中小企業者</w:t>
      </w:r>
      <w:r w:rsidRPr="00C608AE">
        <w:rPr>
          <w:rFonts w:hint="eastAsia"/>
          <w:sz w:val="22"/>
        </w:rPr>
        <w:t>の海外展開には費用と時間が</w:t>
      </w:r>
      <w:r w:rsidRPr="00C608AE">
        <w:rPr>
          <w:sz w:val="22"/>
        </w:rPr>
        <w:t>かかり継続的な</w:t>
      </w:r>
      <w:r w:rsidRPr="00C608AE">
        <w:rPr>
          <w:rFonts w:hint="eastAsia"/>
          <w:sz w:val="22"/>
        </w:rPr>
        <w:t>取組みが</w:t>
      </w:r>
      <w:r w:rsidRPr="00C608AE">
        <w:rPr>
          <w:sz w:val="22"/>
        </w:rPr>
        <w:t>必要であるため</w:t>
      </w:r>
      <w:r w:rsidRPr="00C608AE">
        <w:rPr>
          <w:rFonts w:hint="eastAsia"/>
          <w:sz w:val="22"/>
        </w:rPr>
        <w:t>、支援体制の整備と支援策の更なる充実強化</w:t>
      </w:r>
      <w:r w:rsidRPr="00C608AE">
        <w:rPr>
          <w:sz w:val="22"/>
        </w:rPr>
        <w:t>を</w:t>
      </w:r>
      <w:r w:rsidRPr="00C608AE">
        <w:rPr>
          <w:rFonts w:hint="eastAsia"/>
          <w:sz w:val="22"/>
        </w:rPr>
        <w:t>図ること。</w:t>
      </w:r>
    </w:p>
    <w:p w14:paraId="2F5EE6F7" w14:textId="77777777" w:rsidR="00734F48" w:rsidRPr="00C608AE" w:rsidRDefault="00734F48" w:rsidP="00925669">
      <w:pPr>
        <w:rPr>
          <w:rFonts w:asciiTheme="minorEastAsia" w:hAnsiTheme="minorEastAsia"/>
          <w:color w:val="FF0000"/>
          <w:sz w:val="22"/>
        </w:rPr>
      </w:pPr>
    </w:p>
    <w:p w14:paraId="66CF50E5" w14:textId="77777777" w:rsidR="00734F48" w:rsidRPr="00C608AE" w:rsidRDefault="00734F48" w:rsidP="00925669">
      <w:pPr>
        <w:rPr>
          <w:rFonts w:asciiTheme="majorEastAsia" w:eastAsiaTheme="majorEastAsia" w:hAnsiTheme="majorEastAsia"/>
          <w:b/>
          <w:szCs w:val="24"/>
        </w:rPr>
      </w:pPr>
      <w:r w:rsidRPr="00C608AE">
        <w:rPr>
          <w:rFonts w:asciiTheme="majorEastAsia" w:eastAsiaTheme="majorEastAsia" w:hAnsiTheme="majorEastAsia" w:hint="eastAsia"/>
          <w:b/>
          <w:szCs w:val="24"/>
        </w:rPr>
        <w:t>５．中小企業</w:t>
      </w:r>
      <w:r w:rsidRPr="00C608AE">
        <w:rPr>
          <w:rFonts w:asciiTheme="majorEastAsia" w:eastAsiaTheme="majorEastAsia" w:hAnsiTheme="majorEastAsia"/>
          <w:b/>
          <w:szCs w:val="24"/>
        </w:rPr>
        <w:t>組合への優先発注及び官公需対策の推進</w:t>
      </w:r>
      <w:r w:rsidRPr="00C608AE">
        <w:rPr>
          <w:rFonts w:asciiTheme="majorEastAsia" w:eastAsiaTheme="majorEastAsia" w:hAnsiTheme="majorEastAsia" w:hint="eastAsia"/>
          <w:b/>
          <w:szCs w:val="24"/>
        </w:rPr>
        <w:t>（</w:t>
      </w:r>
      <w:r w:rsidRPr="00C608AE">
        <w:rPr>
          <w:rFonts w:asciiTheme="majorEastAsia" w:eastAsiaTheme="majorEastAsia" w:hAnsiTheme="majorEastAsia"/>
          <w:b/>
          <w:szCs w:val="24"/>
        </w:rPr>
        <w:t>継続</w:t>
      </w:r>
      <w:r w:rsidRPr="00C608AE">
        <w:rPr>
          <w:rFonts w:asciiTheme="majorEastAsia" w:eastAsiaTheme="majorEastAsia" w:hAnsiTheme="majorEastAsia" w:hint="eastAsia"/>
          <w:b/>
          <w:szCs w:val="24"/>
        </w:rPr>
        <w:t>・</w:t>
      </w:r>
      <w:r w:rsidRPr="00C608AE">
        <w:rPr>
          <w:rFonts w:asciiTheme="majorEastAsia" w:eastAsiaTheme="majorEastAsia" w:hAnsiTheme="majorEastAsia"/>
          <w:b/>
          <w:szCs w:val="24"/>
        </w:rPr>
        <w:t>修正）</w:t>
      </w:r>
    </w:p>
    <w:p w14:paraId="3A5F3FC0" w14:textId="46DF72AF" w:rsidR="00734F48" w:rsidRPr="00C608AE" w:rsidRDefault="00734F48" w:rsidP="00925669">
      <w:pPr>
        <w:overflowPunct w:val="0"/>
        <w:ind w:leftChars="100" w:left="274" w:firstLineChars="100" w:firstLine="254"/>
        <w:textAlignment w:val="baseline"/>
        <w:rPr>
          <w:szCs w:val="24"/>
        </w:rPr>
      </w:pPr>
      <w:r w:rsidRPr="00C608AE">
        <w:rPr>
          <w:sz w:val="22"/>
        </w:rPr>
        <w:t>中小企業組合は、東日本大震災後の緊急時に、ライフライン等の復旧、各種救済対策の実施において大きな役割を果たした。これは、</w:t>
      </w:r>
      <w:r w:rsidRPr="00C608AE">
        <w:rPr>
          <w:rFonts w:hint="eastAsia"/>
          <w:sz w:val="22"/>
        </w:rPr>
        <w:t>中小企業組合が地域の実情に精通していることと、組織力を活かした迅速な対応を行ったことによるものである。</w:t>
      </w:r>
    </w:p>
    <w:p w14:paraId="731D8B6E" w14:textId="350197CE" w:rsidR="00734F48" w:rsidRPr="00C608AE" w:rsidRDefault="00734F48" w:rsidP="00925669">
      <w:pPr>
        <w:overflowPunct w:val="0"/>
        <w:ind w:leftChars="100" w:left="274" w:firstLineChars="100" w:firstLine="254"/>
        <w:textAlignment w:val="baseline"/>
        <w:rPr>
          <w:sz w:val="22"/>
        </w:rPr>
      </w:pPr>
      <w:r w:rsidRPr="00C608AE">
        <w:rPr>
          <w:rFonts w:hint="eastAsia"/>
          <w:sz w:val="22"/>
        </w:rPr>
        <w:t>さらに、中小企業組合は、災害時のみならず、雇用の確保をはじめとした地域経済の発展やコミュニティの活性化等、地域創生に果たす役割が大きいことから、</w:t>
      </w:r>
      <w:r w:rsidRPr="00C608AE">
        <w:rPr>
          <w:rFonts w:ascii="ＭＳ 明朝" w:hint="eastAsia"/>
          <w:sz w:val="22"/>
        </w:rPr>
        <w:t>中小企業</w:t>
      </w:r>
      <w:r w:rsidRPr="00C608AE">
        <w:rPr>
          <w:rFonts w:ascii="ＭＳ 明朝"/>
          <w:sz w:val="22"/>
        </w:rPr>
        <w:t>組合及び</w:t>
      </w:r>
      <w:r w:rsidRPr="00C608AE">
        <w:rPr>
          <w:rFonts w:ascii="ＭＳ 明朝" w:hint="eastAsia"/>
          <w:sz w:val="22"/>
        </w:rPr>
        <w:t>その</w:t>
      </w:r>
      <w:r w:rsidRPr="00C608AE">
        <w:rPr>
          <w:rFonts w:ascii="ＭＳ 明朝"/>
          <w:sz w:val="22"/>
        </w:rPr>
        <w:t>構成員である中小企業</w:t>
      </w:r>
      <w:r w:rsidRPr="00C608AE">
        <w:rPr>
          <w:rFonts w:ascii="ＭＳ 明朝" w:hint="eastAsia"/>
          <w:sz w:val="22"/>
        </w:rPr>
        <w:t>・</w:t>
      </w:r>
      <w:r w:rsidRPr="00C608AE">
        <w:rPr>
          <w:rFonts w:ascii="ＭＳ 明朝"/>
          <w:sz w:val="22"/>
        </w:rPr>
        <w:t>小規模事業者</w:t>
      </w:r>
      <w:r w:rsidRPr="00C608AE">
        <w:rPr>
          <w:rFonts w:ascii="ＭＳ 明朝" w:hint="eastAsia"/>
          <w:sz w:val="22"/>
        </w:rPr>
        <w:t>の</w:t>
      </w:r>
      <w:r w:rsidRPr="00C608AE">
        <w:rPr>
          <w:rFonts w:hint="eastAsia"/>
          <w:sz w:val="22"/>
        </w:rPr>
        <w:t>振興を図るため、次の事項について要望する。</w:t>
      </w:r>
    </w:p>
    <w:p w14:paraId="4F7ADD44" w14:textId="77777777" w:rsidR="00734F48" w:rsidRPr="00C608AE" w:rsidRDefault="00734F48" w:rsidP="00925669">
      <w:pPr>
        <w:overflowPunct w:val="0"/>
        <w:ind w:leftChars="300" w:left="1075" w:hangingChars="100" w:hanging="254"/>
        <w:textAlignment w:val="baseline"/>
        <w:rPr>
          <w:rFonts w:asciiTheme="minorEastAsia" w:hAnsiTheme="minorEastAsia" w:cs="Times New Roman"/>
          <w:kern w:val="0"/>
          <w:sz w:val="22"/>
        </w:rPr>
      </w:pPr>
      <w:r w:rsidRPr="00C608AE">
        <w:rPr>
          <w:rFonts w:asciiTheme="minorEastAsia" w:hAnsiTheme="minorEastAsia" w:cs="Times New Roman" w:hint="eastAsia"/>
          <w:kern w:val="0"/>
          <w:sz w:val="22"/>
        </w:rPr>
        <w:t>①　地元中小企業組合への優先発注及び官公需適格組合の受注機会の増大</w:t>
      </w:r>
    </w:p>
    <w:p w14:paraId="37875F88" w14:textId="77777777" w:rsidR="00734F48" w:rsidRPr="00C608AE" w:rsidRDefault="00734F48" w:rsidP="00925669">
      <w:pPr>
        <w:overflowPunct w:val="0"/>
        <w:ind w:leftChars="300" w:left="1075" w:hangingChars="100" w:hanging="254"/>
        <w:textAlignment w:val="baseline"/>
        <w:rPr>
          <w:sz w:val="22"/>
        </w:rPr>
      </w:pPr>
      <w:r w:rsidRPr="00C608AE">
        <w:rPr>
          <w:rFonts w:hint="eastAsia"/>
          <w:sz w:val="22"/>
        </w:rPr>
        <w:t xml:space="preserve">②　</w:t>
      </w:r>
      <w:r w:rsidRPr="00C608AE">
        <w:rPr>
          <w:rFonts w:ascii="ＭＳ 明朝" w:hAnsi="ＭＳ 明朝" w:hint="eastAsia"/>
          <w:sz w:val="22"/>
        </w:rPr>
        <w:t>インフラ</w:t>
      </w:r>
      <w:r w:rsidRPr="00C608AE">
        <w:rPr>
          <w:rFonts w:hint="eastAsia"/>
          <w:sz w:val="22"/>
        </w:rPr>
        <w:t>の整備や道路・河川の維持管理業務等の地元中小企業組合への優先発注及び請負契約における複数年契約の導入拡大</w:t>
      </w:r>
    </w:p>
    <w:p w14:paraId="4F79F284" w14:textId="30C55744" w:rsidR="00734F48" w:rsidRPr="00C608AE" w:rsidRDefault="00734F48" w:rsidP="00925669">
      <w:pPr>
        <w:overflowPunct w:val="0"/>
        <w:ind w:leftChars="300" w:left="1075" w:hangingChars="100" w:hanging="254"/>
        <w:textAlignment w:val="baseline"/>
        <w:rPr>
          <w:rFonts w:ascii="ＭＳ 明朝" w:hAnsi="ＭＳ 明朝"/>
          <w:sz w:val="22"/>
        </w:rPr>
      </w:pPr>
      <w:r w:rsidRPr="00C608AE">
        <w:rPr>
          <w:rFonts w:ascii="ＭＳ 明朝" w:hAnsi="ＭＳ 明朝" w:hint="eastAsia"/>
          <w:sz w:val="22"/>
        </w:rPr>
        <w:t>③</w:t>
      </w:r>
      <w:r w:rsidRPr="00C608AE">
        <w:rPr>
          <w:rFonts w:ascii="ＭＳ 明朝" w:hAnsi="ＭＳ 明朝"/>
          <w:sz w:val="22"/>
        </w:rPr>
        <w:t xml:space="preserve">　</w:t>
      </w:r>
      <w:r w:rsidRPr="00C608AE">
        <w:rPr>
          <w:rFonts w:ascii="ＭＳ 明朝" w:hAnsi="ＭＳ 明朝" w:hint="eastAsia"/>
          <w:sz w:val="22"/>
        </w:rPr>
        <w:t>復旧・復興に向けた公共工事の地域中小企業への優先発注</w:t>
      </w:r>
    </w:p>
    <w:p w14:paraId="145995C3" w14:textId="1DB187DF" w:rsidR="00734F48" w:rsidRPr="00C608AE" w:rsidRDefault="00734F48" w:rsidP="00925669">
      <w:pPr>
        <w:overflowPunct w:val="0"/>
        <w:ind w:leftChars="300" w:left="1075" w:hangingChars="100" w:hanging="254"/>
        <w:textAlignment w:val="baseline"/>
        <w:rPr>
          <w:rFonts w:ascii="ＭＳ 明朝" w:hAnsi="ＭＳ 明朝"/>
          <w:sz w:val="22"/>
        </w:rPr>
      </w:pPr>
      <w:r w:rsidRPr="00C608AE">
        <w:rPr>
          <w:rFonts w:ascii="ＭＳ 明朝" w:hAnsi="ＭＳ 明朝" w:hint="eastAsia"/>
          <w:sz w:val="22"/>
        </w:rPr>
        <w:t>④</w:t>
      </w:r>
      <w:r w:rsidRPr="00C608AE">
        <w:rPr>
          <w:rFonts w:ascii="ＭＳ 明朝" w:hAnsi="ＭＳ 明朝"/>
          <w:sz w:val="22"/>
        </w:rPr>
        <w:t xml:space="preserve">　</w:t>
      </w:r>
      <w:r w:rsidRPr="00C608AE">
        <w:rPr>
          <w:rFonts w:ascii="ＭＳ 明朝" w:hAnsi="ＭＳ 明朝" w:hint="eastAsia"/>
          <w:sz w:val="22"/>
        </w:rPr>
        <w:t>組合随意契約・少額随意契約の積極的活用</w:t>
      </w:r>
    </w:p>
    <w:p w14:paraId="4BD30B38" w14:textId="3EB64A62" w:rsidR="00734F48" w:rsidRPr="00C608AE" w:rsidRDefault="00734F48" w:rsidP="00925669">
      <w:pPr>
        <w:overflowPunct w:val="0"/>
        <w:ind w:leftChars="300" w:left="1075" w:hangingChars="100" w:hanging="254"/>
        <w:textAlignment w:val="baseline"/>
        <w:rPr>
          <w:rFonts w:ascii="ＭＳ 明朝" w:hAnsi="ＭＳ 明朝"/>
          <w:sz w:val="22"/>
        </w:rPr>
      </w:pPr>
      <w:r w:rsidRPr="00C608AE">
        <w:rPr>
          <w:rFonts w:ascii="ＭＳ 明朝" w:hAnsi="ＭＳ 明朝" w:hint="eastAsia"/>
          <w:sz w:val="22"/>
        </w:rPr>
        <w:t>⑤</w:t>
      </w:r>
      <w:r w:rsidRPr="00C608AE">
        <w:rPr>
          <w:rFonts w:ascii="ＭＳ 明朝" w:hAnsi="ＭＳ 明朝"/>
          <w:sz w:val="22"/>
        </w:rPr>
        <w:t xml:space="preserve">　</w:t>
      </w:r>
      <w:r w:rsidRPr="00C608AE">
        <w:rPr>
          <w:rFonts w:ascii="ＭＳ 明朝" w:hAnsi="ＭＳ 明朝" w:hint="eastAsia"/>
          <w:sz w:val="22"/>
        </w:rPr>
        <w:t>物品、役務の請負契約における最低制限価格制度の導入</w:t>
      </w:r>
    </w:p>
    <w:p w14:paraId="241A3989" w14:textId="49CAE5A8" w:rsidR="00734F48" w:rsidRPr="00C608AE" w:rsidRDefault="00734F48" w:rsidP="00925669">
      <w:pPr>
        <w:overflowPunct w:val="0"/>
        <w:ind w:leftChars="300" w:left="1075" w:hangingChars="100" w:hanging="254"/>
        <w:textAlignment w:val="baseline"/>
        <w:rPr>
          <w:sz w:val="22"/>
        </w:rPr>
      </w:pPr>
      <w:r w:rsidRPr="00C608AE">
        <w:rPr>
          <w:rFonts w:ascii="ＭＳ 明朝" w:hAnsi="ＭＳ 明朝" w:hint="eastAsia"/>
          <w:sz w:val="22"/>
        </w:rPr>
        <w:t>⑥　発注内容に含</w:t>
      </w:r>
      <w:r w:rsidRPr="00C608AE">
        <w:rPr>
          <w:rFonts w:hint="eastAsia"/>
          <w:sz w:val="22"/>
        </w:rPr>
        <w:t>まれる知的財産権の財産的価値に留意した契約の実施</w:t>
      </w:r>
    </w:p>
    <w:p w14:paraId="2309165E" w14:textId="77777777" w:rsidR="00734F48" w:rsidRPr="00C608AE" w:rsidRDefault="00734F48" w:rsidP="00925669">
      <w:pPr>
        <w:rPr>
          <w:rFonts w:asciiTheme="majorEastAsia" w:eastAsiaTheme="majorEastAsia" w:hAnsiTheme="majorEastAsia"/>
          <w:b/>
          <w:szCs w:val="24"/>
        </w:rPr>
      </w:pPr>
    </w:p>
    <w:p w14:paraId="3F689CEF" w14:textId="77777777" w:rsidR="00734F48" w:rsidRPr="00C608AE" w:rsidRDefault="00734F48" w:rsidP="00925669">
      <w:pPr>
        <w:widowControl/>
        <w:ind w:leftChars="103" w:left="282" w:firstLineChars="103" w:firstLine="261"/>
        <w:rPr>
          <w:rFonts w:asciiTheme="minorEastAsia" w:hAnsiTheme="minorEastAsia"/>
          <w:color w:val="FF0000"/>
          <w:sz w:val="22"/>
        </w:rPr>
      </w:pPr>
    </w:p>
    <w:p w14:paraId="16C8AA12" w14:textId="77777777" w:rsidR="009F3A0C" w:rsidRPr="00C608AE" w:rsidRDefault="009F3A0C" w:rsidP="00925669">
      <w:pPr>
        <w:widowControl/>
        <w:ind w:leftChars="103" w:left="282"/>
        <w:rPr>
          <w:rFonts w:asciiTheme="majorEastAsia" w:eastAsiaTheme="majorEastAsia" w:hAnsiTheme="majorEastAsia"/>
          <w:b/>
          <w:strike/>
          <w:color w:val="4472C4" w:themeColor="accent5"/>
          <w:szCs w:val="24"/>
        </w:rPr>
      </w:pPr>
    </w:p>
    <w:p w14:paraId="2B313EA5" w14:textId="77777777" w:rsidR="009F3A0C" w:rsidRPr="00C608AE" w:rsidRDefault="009F3A0C" w:rsidP="00925669">
      <w:pPr>
        <w:widowControl/>
        <w:ind w:leftChars="103" w:left="282"/>
        <w:rPr>
          <w:rFonts w:asciiTheme="majorEastAsia" w:eastAsiaTheme="majorEastAsia" w:hAnsiTheme="majorEastAsia"/>
          <w:b/>
          <w:strike/>
          <w:color w:val="4472C4" w:themeColor="accent5"/>
          <w:szCs w:val="24"/>
        </w:rPr>
      </w:pPr>
    </w:p>
    <w:p w14:paraId="1B3D0C12" w14:textId="77777777" w:rsidR="009F3A0C" w:rsidRPr="00C608AE" w:rsidRDefault="009F3A0C" w:rsidP="00925669">
      <w:pPr>
        <w:widowControl/>
        <w:ind w:leftChars="103" w:left="282"/>
        <w:rPr>
          <w:rFonts w:asciiTheme="majorEastAsia" w:eastAsiaTheme="majorEastAsia" w:hAnsiTheme="majorEastAsia"/>
          <w:b/>
          <w:strike/>
          <w:color w:val="4472C4" w:themeColor="accent5"/>
          <w:szCs w:val="24"/>
        </w:rPr>
      </w:pPr>
    </w:p>
    <w:p w14:paraId="1004D6FF" w14:textId="77777777" w:rsidR="009F3A0C" w:rsidRPr="00C608AE" w:rsidRDefault="009F3A0C" w:rsidP="00925669">
      <w:pPr>
        <w:widowControl/>
        <w:ind w:leftChars="103" w:left="282"/>
        <w:rPr>
          <w:rFonts w:asciiTheme="majorEastAsia" w:eastAsiaTheme="majorEastAsia" w:hAnsiTheme="majorEastAsia"/>
          <w:b/>
          <w:strike/>
          <w:color w:val="4472C4" w:themeColor="accent5"/>
          <w:szCs w:val="24"/>
        </w:rPr>
      </w:pPr>
    </w:p>
    <w:p w14:paraId="24B8C0EA" w14:textId="77777777" w:rsidR="009F3A0C" w:rsidRPr="00C608AE" w:rsidRDefault="009F3A0C" w:rsidP="00925669">
      <w:pPr>
        <w:widowControl/>
        <w:ind w:leftChars="103" w:left="282"/>
        <w:rPr>
          <w:rFonts w:asciiTheme="majorEastAsia" w:eastAsiaTheme="majorEastAsia" w:hAnsiTheme="majorEastAsia"/>
          <w:b/>
          <w:strike/>
          <w:color w:val="4472C4" w:themeColor="accent5"/>
          <w:szCs w:val="24"/>
        </w:rPr>
      </w:pPr>
    </w:p>
    <w:p w14:paraId="677B4EE7" w14:textId="77777777" w:rsidR="0095438F" w:rsidRPr="00C608AE" w:rsidRDefault="0095438F" w:rsidP="00925669">
      <w:pPr>
        <w:widowControl/>
        <w:ind w:leftChars="103" w:left="282"/>
        <w:rPr>
          <w:rFonts w:asciiTheme="majorEastAsia" w:eastAsiaTheme="majorEastAsia" w:hAnsiTheme="majorEastAsia"/>
          <w:b/>
          <w:strike/>
          <w:color w:val="4472C4" w:themeColor="accent5"/>
          <w:szCs w:val="24"/>
        </w:rPr>
      </w:pPr>
    </w:p>
    <w:p w14:paraId="008EDBB3" w14:textId="77777777" w:rsidR="0095438F" w:rsidRPr="00C608AE" w:rsidRDefault="0095438F" w:rsidP="00925669">
      <w:pPr>
        <w:widowControl/>
        <w:ind w:leftChars="103" w:left="282"/>
        <w:rPr>
          <w:rFonts w:asciiTheme="majorEastAsia" w:eastAsiaTheme="majorEastAsia" w:hAnsiTheme="majorEastAsia"/>
          <w:b/>
          <w:strike/>
          <w:color w:val="4472C4" w:themeColor="accent5"/>
          <w:szCs w:val="24"/>
        </w:rPr>
      </w:pPr>
    </w:p>
    <w:p w14:paraId="038F0519" w14:textId="77777777" w:rsidR="0095438F" w:rsidRPr="00C608AE" w:rsidRDefault="0095438F" w:rsidP="00925669">
      <w:pPr>
        <w:widowControl/>
        <w:ind w:leftChars="103" w:left="282"/>
        <w:rPr>
          <w:rFonts w:asciiTheme="majorEastAsia" w:eastAsiaTheme="majorEastAsia" w:hAnsiTheme="majorEastAsia"/>
          <w:b/>
          <w:strike/>
          <w:color w:val="4472C4" w:themeColor="accent5"/>
          <w:szCs w:val="24"/>
        </w:rPr>
      </w:pPr>
    </w:p>
    <w:p w14:paraId="20C343DC" w14:textId="77777777" w:rsidR="0095438F" w:rsidRPr="00C608AE" w:rsidRDefault="0095438F" w:rsidP="00925669">
      <w:pPr>
        <w:widowControl/>
        <w:ind w:leftChars="103" w:left="282"/>
        <w:rPr>
          <w:rFonts w:asciiTheme="majorEastAsia" w:eastAsiaTheme="majorEastAsia" w:hAnsiTheme="majorEastAsia"/>
          <w:b/>
          <w:strike/>
          <w:color w:val="4472C4" w:themeColor="accent5"/>
          <w:szCs w:val="24"/>
        </w:rPr>
      </w:pPr>
    </w:p>
    <w:p w14:paraId="7E0F2199" w14:textId="77777777" w:rsidR="0095438F" w:rsidRPr="00C608AE" w:rsidRDefault="0095438F" w:rsidP="00925669">
      <w:pPr>
        <w:widowControl/>
        <w:ind w:leftChars="103" w:left="282"/>
        <w:rPr>
          <w:rFonts w:asciiTheme="majorEastAsia" w:eastAsiaTheme="majorEastAsia" w:hAnsiTheme="majorEastAsia"/>
          <w:b/>
          <w:strike/>
          <w:color w:val="4472C4" w:themeColor="accent5"/>
          <w:szCs w:val="24"/>
        </w:rPr>
      </w:pPr>
    </w:p>
    <w:p w14:paraId="2588E0DC" w14:textId="77777777" w:rsidR="0095438F" w:rsidRPr="00C608AE" w:rsidRDefault="0095438F" w:rsidP="00925669">
      <w:pPr>
        <w:widowControl/>
        <w:ind w:leftChars="103" w:left="282"/>
        <w:rPr>
          <w:rFonts w:asciiTheme="majorEastAsia" w:eastAsiaTheme="majorEastAsia" w:hAnsiTheme="majorEastAsia"/>
          <w:b/>
          <w:strike/>
          <w:color w:val="4472C4" w:themeColor="accent5"/>
          <w:szCs w:val="24"/>
        </w:rPr>
      </w:pPr>
    </w:p>
    <w:p w14:paraId="0F2713F1" w14:textId="77777777" w:rsidR="0095438F" w:rsidRPr="00C608AE" w:rsidRDefault="0095438F" w:rsidP="00925669">
      <w:pPr>
        <w:widowControl/>
        <w:ind w:leftChars="103" w:left="282"/>
        <w:rPr>
          <w:rFonts w:asciiTheme="majorEastAsia" w:eastAsiaTheme="majorEastAsia" w:hAnsiTheme="majorEastAsia"/>
          <w:b/>
          <w:strike/>
          <w:color w:val="4472C4" w:themeColor="accent5"/>
          <w:szCs w:val="24"/>
        </w:rPr>
      </w:pPr>
    </w:p>
    <w:p w14:paraId="5ECDA766" w14:textId="77777777" w:rsidR="009F3A0C" w:rsidRPr="00C608AE" w:rsidRDefault="009F3A0C" w:rsidP="00925669">
      <w:pPr>
        <w:widowControl/>
        <w:ind w:leftChars="103" w:left="282"/>
        <w:rPr>
          <w:color w:val="FF0000"/>
          <w:sz w:val="22"/>
        </w:rPr>
      </w:pPr>
    </w:p>
    <w:p w14:paraId="49511CC0" w14:textId="77777777" w:rsidR="00956D7B" w:rsidRPr="00C608AE" w:rsidRDefault="00956D7B" w:rsidP="00925669">
      <w:pPr>
        <w:overflowPunct w:val="0"/>
        <w:textAlignment w:val="baseline"/>
        <w:rPr>
          <w:rFonts w:asciiTheme="majorEastAsia" w:eastAsiaTheme="majorEastAsia" w:hAnsiTheme="majorEastAsia"/>
          <w:b/>
          <w:szCs w:val="24"/>
          <w:bdr w:val="single" w:sz="4" w:space="0" w:color="auto"/>
        </w:rPr>
      </w:pPr>
    </w:p>
    <w:p w14:paraId="5EAB601E" w14:textId="77777777" w:rsidR="005319AC" w:rsidRPr="00C608AE" w:rsidRDefault="005319AC" w:rsidP="00925669">
      <w:pPr>
        <w:overflowPunct w:val="0"/>
        <w:textAlignment w:val="baseline"/>
        <w:rPr>
          <w:rFonts w:asciiTheme="majorEastAsia" w:eastAsiaTheme="majorEastAsia" w:hAnsiTheme="majorEastAsia"/>
          <w:b/>
          <w:szCs w:val="24"/>
          <w:bdr w:val="single" w:sz="4" w:space="0" w:color="auto"/>
        </w:rPr>
      </w:pPr>
      <w:r w:rsidRPr="00C608AE">
        <w:rPr>
          <w:rFonts w:asciiTheme="majorEastAsia" w:eastAsiaTheme="majorEastAsia" w:hAnsiTheme="majorEastAsia" w:hint="eastAsia"/>
          <w:b/>
          <w:szCs w:val="24"/>
          <w:bdr w:val="single" w:sz="4" w:space="0" w:color="auto"/>
        </w:rPr>
        <w:t>Ⅱ　金　融</w:t>
      </w:r>
      <w:bookmarkStart w:id="0" w:name="_Toc394087000"/>
      <w:bookmarkStart w:id="1" w:name="_Toc394088329"/>
      <w:bookmarkStart w:id="2" w:name="_Toc394483204"/>
    </w:p>
    <w:p w14:paraId="6F9355F5" w14:textId="0FD1A437" w:rsidR="005319AC" w:rsidRPr="00C608AE" w:rsidRDefault="005319AC" w:rsidP="00925669">
      <w:pPr>
        <w:overflowPunct w:val="0"/>
        <w:ind w:leftChars="100" w:left="274" w:firstLineChars="100" w:firstLine="254"/>
        <w:textAlignment w:val="baseline"/>
        <w:rPr>
          <w:rFonts w:ascii="ＭＳ 明朝" w:eastAsia="ＭＳ 明朝" w:hAnsi="Times New Roman" w:cs="Times New Roman"/>
          <w:kern w:val="0"/>
          <w:sz w:val="22"/>
        </w:rPr>
      </w:pPr>
      <w:r w:rsidRPr="00C608AE">
        <w:rPr>
          <w:rFonts w:ascii="Times New Roman" w:eastAsia="ＭＳ 明朝" w:hAnsi="Times New Roman" w:cs="ＭＳ 明朝" w:hint="eastAsia"/>
          <w:kern w:val="0"/>
          <w:sz w:val="22"/>
        </w:rPr>
        <w:t>国は中小企業・小規模事業者が積極的に投資を行い、成長戦略を具現化できるような措置に併せ、業績の回復が遅れている中小企業・小規模事業者に対しては、資金繰りに支障をきたさないために万全な措置を講じる必要がある。また、信用組合をはじめとする地域中小金融機関がその役割を発揮し、地域に密着した資金の円滑な供給を十分に図れるよう、融資制度の整備を支援することが必要であり、次の事項を要望する。</w:t>
      </w:r>
    </w:p>
    <w:p w14:paraId="025589E6" w14:textId="77777777" w:rsidR="005319AC" w:rsidRPr="00C608AE" w:rsidRDefault="005319AC" w:rsidP="00925669">
      <w:pPr>
        <w:overflowPunct w:val="0"/>
        <w:textAlignment w:val="baseline"/>
        <w:rPr>
          <w:rFonts w:asciiTheme="majorEastAsia" w:eastAsiaTheme="majorEastAsia" w:hAnsiTheme="majorEastAsia"/>
          <w:b/>
          <w:szCs w:val="24"/>
        </w:rPr>
      </w:pPr>
    </w:p>
    <w:p w14:paraId="2697F3A1" w14:textId="77777777" w:rsidR="005319AC" w:rsidRPr="00C608AE" w:rsidRDefault="005319AC" w:rsidP="00925669">
      <w:pPr>
        <w:overflowPunct w:val="0"/>
        <w:textAlignment w:val="baseline"/>
        <w:rPr>
          <w:rFonts w:asciiTheme="majorEastAsia" w:eastAsiaTheme="majorEastAsia" w:hAnsiTheme="majorEastAsia"/>
          <w:b/>
          <w:szCs w:val="24"/>
        </w:rPr>
      </w:pPr>
      <w:r w:rsidRPr="00C608AE">
        <w:rPr>
          <w:rFonts w:asciiTheme="majorEastAsia" w:eastAsiaTheme="majorEastAsia" w:hAnsiTheme="majorEastAsia" w:hint="eastAsia"/>
          <w:b/>
          <w:szCs w:val="24"/>
        </w:rPr>
        <w:t>１．</w:t>
      </w:r>
      <w:bookmarkEnd w:id="0"/>
      <w:bookmarkEnd w:id="1"/>
      <w:bookmarkEnd w:id="2"/>
      <w:r w:rsidRPr="00C608AE">
        <w:rPr>
          <w:rFonts w:asciiTheme="majorEastAsia" w:eastAsiaTheme="majorEastAsia" w:hAnsiTheme="majorEastAsia"/>
          <w:b/>
          <w:szCs w:val="24"/>
        </w:rPr>
        <w:t>中小企業金融対策の拡充</w:t>
      </w:r>
    </w:p>
    <w:p w14:paraId="2E6A2E60" w14:textId="77777777" w:rsidR="005319AC" w:rsidRPr="00C608AE" w:rsidRDefault="005319AC" w:rsidP="00925669">
      <w:pPr>
        <w:overflowPunct w:val="0"/>
        <w:textAlignment w:val="baseline"/>
        <w:rPr>
          <w:rFonts w:asciiTheme="majorEastAsia" w:eastAsiaTheme="majorEastAsia" w:hAnsiTheme="majorEastAsia" w:cs="Times New Roman"/>
          <w:b/>
          <w:kern w:val="0"/>
          <w:sz w:val="22"/>
        </w:rPr>
      </w:pPr>
      <w:r w:rsidRPr="00C608AE">
        <w:rPr>
          <w:rFonts w:asciiTheme="majorEastAsia" w:eastAsiaTheme="majorEastAsia" w:hAnsiTheme="majorEastAsia" w:hint="eastAsia"/>
          <w:b/>
          <w:sz w:val="22"/>
          <w:lang w:val="x-none"/>
        </w:rPr>
        <w:t>※</w:t>
      </w:r>
      <w:r w:rsidRPr="00C608AE">
        <w:rPr>
          <w:rFonts w:asciiTheme="majorEastAsia" w:eastAsiaTheme="majorEastAsia" w:hAnsiTheme="majorEastAsia" w:cs="Times New Roman" w:hint="eastAsia"/>
          <w:b/>
          <w:kern w:val="0"/>
          <w:sz w:val="22"/>
        </w:rPr>
        <w:t>（１）</w:t>
      </w:r>
      <w:r w:rsidRPr="00C608AE">
        <w:rPr>
          <w:rFonts w:asciiTheme="majorEastAsia" w:eastAsiaTheme="majorEastAsia" w:hAnsiTheme="majorEastAsia" w:cs="Times New Roman"/>
          <w:b/>
          <w:kern w:val="0"/>
          <w:sz w:val="22"/>
        </w:rPr>
        <w:t>中小企業・小規模事業者の多様なニーズにあった各種金融支援</w:t>
      </w:r>
      <w:r w:rsidRPr="00C608AE">
        <w:rPr>
          <w:rFonts w:asciiTheme="majorEastAsia" w:eastAsiaTheme="majorEastAsia" w:hAnsiTheme="majorEastAsia" w:cs="Times New Roman" w:hint="eastAsia"/>
          <w:b/>
          <w:kern w:val="0"/>
          <w:sz w:val="22"/>
        </w:rPr>
        <w:t>策の</w:t>
      </w:r>
      <w:r w:rsidRPr="00C608AE">
        <w:rPr>
          <w:rFonts w:asciiTheme="majorEastAsia" w:eastAsiaTheme="majorEastAsia" w:hAnsiTheme="majorEastAsia" w:cs="Times New Roman"/>
          <w:b/>
          <w:kern w:val="0"/>
          <w:sz w:val="22"/>
        </w:rPr>
        <w:t>継続・</w:t>
      </w:r>
      <w:r w:rsidRPr="00C608AE">
        <w:rPr>
          <w:rFonts w:asciiTheme="majorEastAsia" w:eastAsiaTheme="majorEastAsia" w:hAnsiTheme="majorEastAsia" w:cs="Times New Roman" w:hint="eastAsia"/>
          <w:b/>
          <w:kern w:val="0"/>
          <w:sz w:val="22"/>
        </w:rPr>
        <w:t xml:space="preserve">拡　</w:t>
      </w:r>
      <w:r w:rsidRPr="00C608AE">
        <w:rPr>
          <w:rFonts w:asciiTheme="majorEastAsia" w:eastAsiaTheme="majorEastAsia" w:hAnsiTheme="majorEastAsia" w:cs="Times New Roman"/>
          <w:b/>
          <w:kern w:val="0"/>
          <w:sz w:val="22"/>
        </w:rPr>
        <w:t xml:space="preserve">　</w:t>
      </w:r>
    </w:p>
    <w:p w14:paraId="3A81DCE9" w14:textId="06CDF0E7" w:rsidR="005319AC" w:rsidRPr="00C608AE" w:rsidRDefault="005319AC" w:rsidP="00925669">
      <w:pPr>
        <w:overflowPunct w:val="0"/>
        <w:ind w:leftChars="200" w:left="548" w:firstLineChars="63" w:firstLine="160"/>
        <w:textAlignment w:val="baseline"/>
        <w:rPr>
          <w:rFonts w:ascii="ＭＳ 明朝" w:eastAsia="ＭＳ 明朝" w:hAnsi="Times New Roman" w:cs="Times New Roman"/>
          <w:kern w:val="0"/>
          <w:sz w:val="22"/>
        </w:rPr>
      </w:pPr>
      <w:r w:rsidRPr="00C608AE">
        <w:rPr>
          <w:rFonts w:asciiTheme="majorEastAsia" w:eastAsiaTheme="majorEastAsia" w:hAnsiTheme="majorEastAsia" w:cs="Times New Roman" w:hint="eastAsia"/>
          <w:b/>
          <w:kern w:val="0"/>
          <w:sz w:val="22"/>
        </w:rPr>
        <w:t>充</w:t>
      </w:r>
      <w:r w:rsidRPr="00C608AE">
        <w:rPr>
          <w:rFonts w:ascii="ＭＳ 明朝" w:eastAsia="ＭＳ ゴシック" w:hAnsi="Times New Roman" w:cs="ＭＳ ゴシック"/>
          <w:b/>
          <w:bCs/>
          <w:kern w:val="0"/>
          <w:sz w:val="22"/>
        </w:rPr>
        <w:t>（</w:t>
      </w:r>
      <w:r w:rsidRPr="00C608AE">
        <w:rPr>
          <w:rFonts w:ascii="ＭＳ 明朝" w:eastAsia="ＭＳ ゴシック" w:hAnsi="Times New Roman" w:cs="ＭＳ ゴシック" w:hint="eastAsia"/>
          <w:b/>
          <w:bCs/>
          <w:kern w:val="0"/>
          <w:sz w:val="22"/>
        </w:rPr>
        <w:t>継続</w:t>
      </w:r>
      <w:r w:rsidRPr="00C608AE">
        <w:rPr>
          <w:rFonts w:ascii="ＭＳ 明朝" w:eastAsia="ＭＳ ゴシック" w:hAnsi="Times New Roman" w:cs="ＭＳ ゴシック"/>
          <w:b/>
          <w:bCs/>
          <w:kern w:val="0"/>
          <w:sz w:val="22"/>
        </w:rPr>
        <w:t>）</w:t>
      </w:r>
    </w:p>
    <w:p w14:paraId="2304ADCA" w14:textId="77777777" w:rsidR="005319AC" w:rsidRPr="00C608AE" w:rsidRDefault="005319AC" w:rsidP="00925669">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kern w:val="0"/>
          <w:sz w:val="22"/>
        </w:rPr>
        <w:t>原材料</w:t>
      </w:r>
      <w:r w:rsidRPr="00C608AE">
        <w:rPr>
          <w:rFonts w:ascii="Times New Roman" w:eastAsia="ＭＳ 明朝" w:hAnsi="Times New Roman" w:cs="ＭＳ 明朝" w:hint="eastAsia"/>
          <w:kern w:val="0"/>
          <w:sz w:val="22"/>
        </w:rPr>
        <w:t>やエネルギー価格の</w:t>
      </w:r>
      <w:r w:rsidRPr="00C608AE">
        <w:rPr>
          <w:rFonts w:ascii="Times New Roman" w:eastAsia="ＭＳ 明朝" w:hAnsi="Times New Roman" w:cs="ＭＳ 明朝"/>
          <w:kern w:val="0"/>
          <w:sz w:val="22"/>
        </w:rPr>
        <w:t>高騰</w:t>
      </w:r>
      <w:r w:rsidRPr="00C608AE">
        <w:rPr>
          <w:rFonts w:ascii="Times New Roman" w:eastAsia="ＭＳ 明朝" w:hAnsi="Times New Roman" w:cs="ＭＳ 明朝" w:hint="eastAsia"/>
          <w:kern w:val="0"/>
          <w:sz w:val="22"/>
        </w:rPr>
        <w:t>、人手不足等に伴う人件費上昇による</w:t>
      </w:r>
      <w:r w:rsidRPr="00C608AE">
        <w:rPr>
          <w:rFonts w:ascii="Times New Roman" w:eastAsia="ＭＳ 明朝" w:hAnsi="Times New Roman" w:cs="ＭＳ 明朝"/>
          <w:kern w:val="0"/>
          <w:sz w:val="22"/>
        </w:rPr>
        <w:t>資金繰り</w:t>
      </w:r>
      <w:r w:rsidRPr="00C608AE">
        <w:rPr>
          <w:rFonts w:ascii="Times New Roman" w:eastAsia="ＭＳ 明朝" w:hAnsi="Times New Roman" w:cs="ＭＳ 明朝" w:hint="eastAsia"/>
          <w:kern w:val="0"/>
          <w:sz w:val="22"/>
        </w:rPr>
        <w:t>や生産性向上のための</w:t>
      </w:r>
      <w:r w:rsidRPr="00C608AE">
        <w:rPr>
          <w:rFonts w:ascii="Times New Roman" w:eastAsia="ＭＳ 明朝" w:hAnsi="Times New Roman" w:cs="ＭＳ 明朝"/>
          <w:kern w:val="0"/>
          <w:sz w:val="22"/>
        </w:rPr>
        <w:t>設備投資資金</w:t>
      </w:r>
      <w:r w:rsidRPr="00C608AE">
        <w:rPr>
          <w:rFonts w:ascii="Times New Roman" w:eastAsia="ＭＳ 明朝" w:hAnsi="Times New Roman" w:cs="ＭＳ 明朝" w:hint="eastAsia"/>
          <w:kern w:val="0"/>
          <w:sz w:val="22"/>
        </w:rPr>
        <w:t>、新たな活力を生み出す創業資金、事業承継の資金</w:t>
      </w:r>
      <w:r w:rsidRPr="00C608AE">
        <w:rPr>
          <w:rFonts w:ascii="Times New Roman" w:eastAsia="ＭＳ 明朝" w:hAnsi="Times New Roman" w:cs="ＭＳ 明朝"/>
          <w:kern w:val="0"/>
          <w:sz w:val="22"/>
        </w:rPr>
        <w:t>需要に</w:t>
      </w:r>
      <w:r w:rsidRPr="00C608AE">
        <w:rPr>
          <w:rFonts w:ascii="Times New Roman" w:eastAsia="ＭＳ 明朝" w:hAnsi="Times New Roman" w:cs="ＭＳ 明朝" w:hint="eastAsia"/>
          <w:kern w:val="0"/>
          <w:sz w:val="22"/>
        </w:rPr>
        <w:t>引き続き</w:t>
      </w:r>
      <w:r w:rsidRPr="00C608AE">
        <w:rPr>
          <w:rFonts w:ascii="Times New Roman" w:eastAsia="ＭＳ 明朝" w:hAnsi="Times New Roman" w:cs="ＭＳ 明朝"/>
          <w:kern w:val="0"/>
          <w:sz w:val="22"/>
        </w:rPr>
        <w:t>万全の措置を講</w:t>
      </w:r>
      <w:r w:rsidRPr="00C608AE">
        <w:rPr>
          <w:rFonts w:ascii="Times New Roman" w:eastAsia="ＭＳ 明朝" w:hAnsi="Times New Roman" w:cs="ＭＳ 明朝" w:hint="eastAsia"/>
          <w:kern w:val="0"/>
          <w:sz w:val="22"/>
        </w:rPr>
        <w:t>じ</w:t>
      </w:r>
      <w:r w:rsidRPr="00C608AE">
        <w:rPr>
          <w:rFonts w:ascii="Times New Roman" w:eastAsia="ＭＳ 明朝" w:hAnsi="Times New Roman" w:cs="ＭＳ 明朝"/>
          <w:kern w:val="0"/>
          <w:sz w:val="22"/>
        </w:rPr>
        <w:t>ること。</w:t>
      </w:r>
    </w:p>
    <w:p w14:paraId="058BDB61" w14:textId="77777777" w:rsidR="005319AC" w:rsidRPr="00C608AE" w:rsidRDefault="005319AC" w:rsidP="00925669">
      <w:pPr>
        <w:overflowPunct w:val="0"/>
        <w:textAlignment w:val="baseline"/>
        <w:rPr>
          <w:rFonts w:ascii="Times New Roman" w:eastAsia="ＭＳ 明朝" w:hAnsi="Times New Roman" w:cs="ＭＳ 明朝"/>
          <w:kern w:val="0"/>
          <w:sz w:val="22"/>
        </w:rPr>
      </w:pPr>
    </w:p>
    <w:p w14:paraId="616BC62B" w14:textId="682A6160" w:rsidR="005319AC" w:rsidRPr="00C608AE" w:rsidRDefault="005319AC" w:rsidP="00925669">
      <w:pPr>
        <w:overflowPunct w:val="0"/>
        <w:ind w:firstLineChars="100" w:firstLine="255"/>
        <w:textAlignment w:val="baseline"/>
        <w:rPr>
          <w:rFonts w:ascii="ＭＳ ゴシック" w:eastAsia="ＭＳ 明朝" w:hAnsi="ＭＳ ゴシック" w:cs="ＭＳ ゴシック"/>
          <w:b/>
          <w:bCs/>
          <w:kern w:val="0"/>
          <w:sz w:val="22"/>
        </w:rPr>
      </w:pPr>
      <w:r w:rsidRPr="00C608AE">
        <w:rPr>
          <w:rFonts w:asciiTheme="majorEastAsia" w:eastAsiaTheme="majorEastAsia" w:hAnsiTheme="majorEastAsia" w:cs="Times New Roman" w:hint="eastAsia"/>
          <w:b/>
          <w:kern w:val="0"/>
          <w:sz w:val="22"/>
        </w:rPr>
        <w:t>（２）</w:t>
      </w:r>
      <w:r w:rsidRPr="00C608AE">
        <w:rPr>
          <w:rFonts w:ascii="ＭＳ 明朝" w:eastAsia="ＭＳ ゴシック" w:hAnsi="Times New Roman" w:cs="ＭＳ ゴシック" w:hint="eastAsia"/>
          <w:b/>
          <w:bCs/>
          <w:kern w:val="0"/>
          <w:sz w:val="22"/>
        </w:rPr>
        <w:t>信用組合の地域金融機能の堅持・支援の強化</w:t>
      </w:r>
      <w:r w:rsidRPr="00C608AE">
        <w:rPr>
          <w:rFonts w:ascii="ＭＳ ゴシック" w:eastAsia="ＭＳ 明朝" w:hAnsi="ＭＳ ゴシック" w:cs="ＭＳ ゴシック"/>
          <w:b/>
          <w:bCs/>
          <w:kern w:val="0"/>
          <w:sz w:val="22"/>
        </w:rPr>
        <w:t>(</w:t>
      </w:r>
      <w:r w:rsidRPr="00C608AE">
        <w:rPr>
          <w:rFonts w:asciiTheme="majorEastAsia" w:eastAsiaTheme="majorEastAsia" w:hAnsiTheme="majorEastAsia" w:cs="ＭＳ ゴシック" w:hint="eastAsia"/>
          <w:b/>
          <w:bCs/>
          <w:kern w:val="0"/>
          <w:sz w:val="22"/>
        </w:rPr>
        <w:t>継続・</w:t>
      </w:r>
      <w:r w:rsidRPr="00C608AE">
        <w:rPr>
          <w:rFonts w:asciiTheme="majorEastAsia" w:eastAsiaTheme="majorEastAsia" w:hAnsiTheme="majorEastAsia" w:cs="ＭＳ ゴシック"/>
          <w:b/>
          <w:bCs/>
          <w:kern w:val="0"/>
          <w:sz w:val="22"/>
        </w:rPr>
        <w:t>修正</w:t>
      </w:r>
      <w:r w:rsidRPr="00C608AE">
        <w:rPr>
          <w:rFonts w:ascii="ＭＳ ゴシック" w:eastAsia="ＭＳ 明朝" w:hAnsi="ＭＳ ゴシック" w:cs="ＭＳ ゴシック"/>
          <w:b/>
          <w:bCs/>
          <w:kern w:val="0"/>
          <w:sz w:val="22"/>
        </w:rPr>
        <w:t>)</w:t>
      </w:r>
    </w:p>
    <w:p w14:paraId="671DB559" w14:textId="2965F862" w:rsidR="00FA45EF" w:rsidRPr="00C608AE" w:rsidRDefault="00FA45EF" w:rsidP="00925669">
      <w:pPr>
        <w:ind w:leftChars="200" w:left="548" w:firstLineChars="100" w:firstLine="254"/>
        <w:rPr>
          <w:rFonts w:ascii="ＭＳ ゴシック" w:eastAsia="ＭＳ 明朝" w:hAnsi="ＭＳ ゴシック" w:cs="ＭＳ ゴシック"/>
          <w:b/>
          <w:bCs/>
          <w:kern w:val="0"/>
          <w:sz w:val="22"/>
        </w:rPr>
      </w:pPr>
      <w:r w:rsidRPr="00C608AE">
        <w:rPr>
          <w:rFonts w:ascii="Times New Roman" w:eastAsia="ＭＳ 明朝" w:hAnsi="Times New Roman" w:cs="ＭＳ 明朝" w:hint="eastAsia"/>
          <w:kern w:val="0"/>
          <w:sz w:val="22"/>
        </w:rPr>
        <w:t>信用組合は、地域の中小企業・小規模事業者を支え、その発展に大きな役割を担い、中小企業の経営力強化、育成、再生に大きく寄与している。</w:t>
      </w:r>
    </w:p>
    <w:p w14:paraId="79C2FBCF" w14:textId="76F4EA35" w:rsidR="00FA45EF" w:rsidRPr="00C608AE" w:rsidRDefault="00A409EC" w:rsidP="00925669">
      <w:pPr>
        <w:ind w:leftChars="200" w:left="548" w:firstLineChars="100" w:firstLine="254"/>
        <w:rPr>
          <w:rFonts w:ascii="ＭＳ ゴシック" w:eastAsia="ＭＳ 明朝" w:hAnsi="ＭＳ ゴシック" w:cs="ＭＳ ゴシック"/>
          <w:bCs/>
          <w:kern w:val="0"/>
          <w:sz w:val="22"/>
        </w:rPr>
      </w:pPr>
      <w:r w:rsidRPr="00C608AE">
        <w:rPr>
          <w:rFonts w:ascii="ＭＳ ゴシック" w:eastAsia="ＭＳ 明朝" w:hAnsi="ＭＳ ゴシック" w:cs="ＭＳ ゴシック"/>
          <w:bCs/>
          <w:kern w:val="0"/>
          <w:sz w:val="22"/>
        </w:rPr>
        <w:t>一方、今</w:t>
      </w:r>
      <w:r w:rsidR="00FA45EF" w:rsidRPr="00C608AE">
        <w:rPr>
          <w:rFonts w:ascii="ＭＳ ゴシック" w:eastAsia="ＭＳ 明朝" w:hAnsi="ＭＳ ゴシック" w:cs="ＭＳ ゴシック"/>
          <w:bCs/>
          <w:kern w:val="0"/>
          <w:sz w:val="22"/>
        </w:rPr>
        <w:t>年４月に</w:t>
      </w:r>
      <w:r w:rsidRPr="00C608AE">
        <w:rPr>
          <w:rFonts w:ascii="ＭＳ ゴシック" w:eastAsia="ＭＳ 明朝" w:hAnsi="ＭＳ ゴシック" w:cs="ＭＳ ゴシック"/>
          <w:bCs/>
          <w:kern w:val="0"/>
          <w:sz w:val="22"/>
        </w:rPr>
        <w:t>は</w:t>
      </w:r>
      <w:r w:rsidR="00FA45EF" w:rsidRPr="00C608AE">
        <w:rPr>
          <w:rFonts w:ascii="ＭＳ ゴシック" w:eastAsia="ＭＳ 明朝" w:hAnsi="ＭＳ ゴシック" w:cs="ＭＳ ゴシック"/>
          <w:bCs/>
          <w:kern w:val="0"/>
          <w:sz w:val="22"/>
        </w:rPr>
        <w:t>、ゆうちょ銀行の預入限度額</w:t>
      </w:r>
      <w:r w:rsidRPr="00C608AE">
        <w:rPr>
          <w:rFonts w:ascii="ＭＳ ゴシック" w:eastAsia="ＭＳ 明朝" w:hAnsi="ＭＳ ゴシック" w:cs="ＭＳ ゴシック"/>
          <w:bCs/>
          <w:kern w:val="0"/>
          <w:sz w:val="22"/>
        </w:rPr>
        <w:t>が引き上げられる等</w:t>
      </w:r>
      <w:r w:rsidR="00FA45EF" w:rsidRPr="00C608AE">
        <w:rPr>
          <w:rFonts w:ascii="ＭＳ ゴシック" w:eastAsia="ＭＳ 明朝" w:hAnsi="ＭＳ ゴシック" w:cs="ＭＳ ゴシック"/>
          <w:bCs/>
          <w:kern w:val="0"/>
          <w:sz w:val="22"/>
        </w:rPr>
        <w:t>、地域金融機関の取り巻く経営環境は厳しさを増している。</w:t>
      </w:r>
    </w:p>
    <w:p w14:paraId="1830DEAB" w14:textId="573338D0" w:rsidR="005319AC" w:rsidRPr="00C608AE" w:rsidRDefault="00FA45EF" w:rsidP="00925669">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国は、地域中小企業の経営改善、事業承継、事業再生、創業等</w:t>
      </w:r>
      <w:r w:rsidRPr="00C608AE">
        <w:rPr>
          <w:rFonts w:ascii="Times New Roman" w:eastAsia="ＭＳ 明朝" w:hAnsi="Times New Roman" w:cs="ＭＳ 明朝"/>
          <w:kern w:val="0"/>
          <w:sz w:val="22"/>
        </w:rPr>
        <w:t>、</w:t>
      </w:r>
      <w:r w:rsidRPr="00C608AE">
        <w:rPr>
          <w:rFonts w:ascii="Times New Roman" w:eastAsia="ＭＳ 明朝" w:hAnsi="Times New Roman" w:cs="ＭＳ 明朝" w:hint="eastAsia"/>
          <w:kern w:val="0"/>
          <w:sz w:val="22"/>
        </w:rPr>
        <w:t>引き続き時代の要請に応える地域中小金融機関である信用組合がその機能を一層発揮できるよう</w:t>
      </w:r>
      <w:r w:rsidR="00562A71" w:rsidRPr="00C608AE">
        <w:rPr>
          <w:rFonts w:ascii="Times New Roman" w:eastAsia="ＭＳ 明朝" w:hAnsi="Times New Roman" w:cs="ＭＳ 明朝" w:hint="eastAsia"/>
          <w:kern w:val="0"/>
          <w:sz w:val="22"/>
        </w:rPr>
        <w:t>、</w:t>
      </w:r>
      <w:r w:rsidR="005169FE" w:rsidRPr="00C608AE">
        <w:rPr>
          <w:rFonts w:ascii="Times New Roman" w:eastAsia="ＭＳ 明朝" w:hAnsi="Times New Roman" w:cs="ＭＳ 明朝" w:hint="eastAsia"/>
          <w:kern w:val="0"/>
          <w:sz w:val="22"/>
        </w:rPr>
        <w:t>業務の適正化と安全性の確保を可能とするシステム構築等に対する</w:t>
      </w:r>
      <w:r w:rsidRPr="00C608AE">
        <w:rPr>
          <w:rFonts w:ascii="Times New Roman" w:eastAsia="ＭＳ 明朝" w:hAnsi="Times New Roman" w:cs="ＭＳ 明朝" w:hint="eastAsia"/>
          <w:kern w:val="0"/>
          <w:sz w:val="22"/>
        </w:rPr>
        <w:t>支援を強化すること。</w:t>
      </w:r>
    </w:p>
    <w:p w14:paraId="146CC1B5" w14:textId="77777777" w:rsidR="00196980" w:rsidRPr="00C608AE" w:rsidRDefault="00196980" w:rsidP="00925669">
      <w:pPr>
        <w:overflowPunct w:val="0"/>
        <w:ind w:leftChars="93" w:left="565" w:hangingChars="122" w:hanging="310"/>
        <w:textAlignment w:val="baseline"/>
        <w:rPr>
          <w:rFonts w:ascii="Times New Roman" w:eastAsia="ＭＳ 明朝" w:hAnsi="Times New Roman" w:cs="ＭＳ 明朝"/>
          <w:kern w:val="0"/>
          <w:sz w:val="22"/>
        </w:rPr>
      </w:pPr>
    </w:p>
    <w:p w14:paraId="25DB0463" w14:textId="12D004EF" w:rsidR="005319AC" w:rsidRPr="00C608AE" w:rsidRDefault="005319AC" w:rsidP="00925669">
      <w:pPr>
        <w:overflowPunct w:val="0"/>
        <w:ind w:firstLineChars="100" w:firstLine="255"/>
        <w:textAlignment w:val="baseline"/>
        <w:rPr>
          <w:rFonts w:asciiTheme="majorEastAsia" w:eastAsiaTheme="majorEastAsia" w:hAnsiTheme="majorEastAsia" w:cs="ＭＳ ゴシック"/>
          <w:b/>
          <w:bCs/>
          <w:kern w:val="0"/>
          <w:sz w:val="22"/>
        </w:rPr>
      </w:pPr>
      <w:r w:rsidRPr="00C608AE">
        <w:rPr>
          <w:rFonts w:asciiTheme="majorEastAsia" w:eastAsiaTheme="majorEastAsia" w:hAnsiTheme="majorEastAsia" w:cs="Times New Roman" w:hint="eastAsia"/>
          <w:b/>
          <w:kern w:val="0"/>
          <w:sz w:val="22"/>
        </w:rPr>
        <w:t>（３）</w:t>
      </w:r>
      <w:r w:rsidRPr="00C608AE">
        <w:rPr>
          <w:rFonts w:asciiTheme="majorEastAsia" w:eastAsiaTheme="majorEastAsia" w:hAnsiTheme="majorEastAsia" w:cs="ＭＳ ゴシック" w:hint="eastAsia"/>
          <w:b/>
          <w:bCs/>
          <w:kern w:val="0"/>
          <w:sz w:val="22"/>
        </w:rPr>
        <w:t>中小企業向け金融機能の維持</w:t>
      </w:r>
      <w:r w:rsidR="00436106" w:rsidRPr="00C608AE">
        <w:rPr>
          <w:rFonts w:asciiTheme="majorEastAsia" w:eastAsiaTheme="majorEastAsia" w:hAnsiTheme="majorEastAsia" w:cs="ＭＳ ゴシック"/>
          <w:b/>
          <w:bCs/>
          <w:kern w:val="0"/>
          <w:sz w:val="22"/>
        </w:rPr>
        <w:t>（</w:t>
      </w:r>
      <w:r w:rsidRPr="00C608AE">
        <w:rPr>
          <w:rFonts w:asciiTheme="majorEastAsia" w:eastAsiaTheme="majorEastAsia" w:hAnsiTheme="majorEastAsia" w:cs="ＭＳ ゴシック" w:hint="eastAsia"/>
          <w:b/>
          <w:bCs/>
          <w:kern w:val="0"/>
          <w:sz w:val="22"/>
        </w:rPr>
        <w:t>継続・</w:t>
      </w:r>
      <w:r w:rsidRPr="00C608AE">
        <w:rPr>
          <w:rFonts w:asciiTheme="majorEastAsia" w:eastAsiaTheme="majorEastAsia" w:hAnsiTheme="majorEastAsia" w:cs="ＭＳ ゴシック"/>
          <w:b/>
          <w:bCs/>
          <w:kern w:val="0"/>
          <w:sz w:val="22"/>
        </w:rPr>
        <w:t>修正</w:t>
      </w:r>
      <w:r w:rsidR="00436106" w:rsidRPr="00C608AE">
        <w:rPr>
          <w:rFonts w:asciiTheme="majorEastAsia" w:eastAsiaTheme="majorEastAsia" w:hAnsiTheme="majorEastAsia" w:cs="ＭＳ ゴシック"/>
          <w:b/>
          <w:bCs/>
          <w:kern w:val="0"/>
          <w:sz w:val="22"/>
        </w:rPr>
        <w:t>）</w:t>
      </w:r>
    </w:p>
    <w:p w14:paraId="5E4421A1" w14:textId="7A5022C9" w:rsidR="005319AC" w:rsidRPr="00C608AE" w:rsidRDefault="005319AC" w:rsidP="00925669">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公的金融機関である商工組合中央金庫や</w:t>
      </w:r>
      <w:r w:rsidRPr="00C608AE">
        <w:rPr>
          <w:rFonts w:ascii="Times New Roman" w:eastAsia="ＭＳ 明朝" w:hAnsi="Times New Roman" w:cs="ＭＳ 明朝"/>
          <w:kern w:val="0"/>
          <w:sz w:val="22"/>
        </w:rPr>
        <w:t>日本政策金融公庫が</w:t>
      </w:r>
      <w:r w:rsidRPr="00C608AE">
        <w:rPr>
          <w:rFonts w:ascii="Times New Roman" w:eastAsia="ＭＳ 明朝" w:hAnsi="Times New Roman" w:cs="ＭＳ 明朝" w:hint="eastAsia"/>
          <w:kern w:val="0"/>
          <w:sz w:val="22"/>
        </w:rPr>
        <w:t>、中小企業に係わる金融の円滑化のため、民間金融機関の補完的役割を的確に発揮できるよう、必要な措置を講じること。</w:t>
      </w:r>
    </w:p>
    <w:p w14:paraId="76CB0B41" w14:textId="77777777" w:rsidR="005319AC" w:rsidRPr="00C608AE" w:rsidRDefault="005319AC" w:rsidP="00925669">
      <w:pPr>
        <w:overflowPunct w:val="0"/>
        <w:ind w:firstLineChars="100" w:firstLine="255"/>
        <w:textAlignment w:val="baseline"/>
        <w:rPr>
          <w:rFonts w:asciiTheme="majorEastAsia" w:eastAsiaTheme="majorEastAsia" w:hAnsiTheme="majorEastAsia" w:cs="Times New Roman"/>
          <w:b/>
          <w:kern w:val="0"/>
          <w:sz w:val="22"/>
        </w:rPr>
      </w:pPr>
    </w:p>
    <w:p w14:paraId="667BC0C9" w14:textId="77777777" w:rsidR="005319AC" w:rsidRPr="00C608AE" w:rsidRDefault="005319AC" w:rsidP="00925669">
      <w:pPr>
        <w:overflowPunct w:val="0"/>
        <w:ind w:firstLineChars="100" w:firstLine="255"/>
        <w:textAlignment w:val="baseline"/>
        <w:rPr>
          <w:rFonts w:ascii="ＭＳ 明朝" w:eastAsia="ＭＳ 明朝" w:hAnsi="Times New Roman" w:cs="Times New Roman"/>
          <w:kern w:val="0"/>
          <w:sz w:val="22"/>
        </w:rPr>
      </w:pPr>
      <w:r w:rsidRPr="00C608AE">
        <w:rPr>
          <w:rFonts w:asciiTheme="majorEastAsia" w:eastAsiaTheme="majorEastAsia" w:hAnsiTheme="majorEastAsia" w:cs="Times New Roman" w:hint="eastAsia"/>
          <w:b/>
          <w:kern w:val="0"/>
          <w:sz w:val="22"/>
        </w:rPr>
        <w:t>（４）</w:t>
      </w:r>
      <w:r w:rsidRPr="00C608AE">
        <w:rPr>
          <w:rFonts w:ascii="ＭＳ 明朝" w:eastAsia="ＭＳ ゴシック" w:hAnsi="Times New Roman" w:cs="ＭＳ ゴシック" w:hint="eastAsia"/>
          <w:b/>
          <w:bCs/>
          <w:kern w:val="0"/>
          <w:sz w:val="22"/>
        </w:rPr>
        <w:t>中小企業高度化融資制度の見直し（継続・修正）</w:t>
      </w:r>
    </w:p>
    <w:p w14:paraId="349FC8BF" w14:textId="014B37B2" w:rsidR="005319AC" w:rsidRPr="00C608AE" w:rsidRDefault="005319AC" w:rsidP="00925669">
      <w:pPr>
        <w:ind w:leftChars="200" w:left="548" w:firstLineChars="100" w:firstLine="254"/>
        <w:rPr>
          <w:rFonts w:ascii="ＭＳ 明朝" w:eastAsia="ＭＳ 明朝" w:hAnsi="Times New Roman" w:cs="Times New Roman"/>
          <w:kern w:val="0"/>
          <w:sz w:val="22"/>
        </w:rPr>
      </w:pPr>
      <w:r w:rsidRPr="00C608AE">
        <w:rPr>
          <w:rFonts w:ascii="Times New Roman" w:eastAsia="ＭＳ 明朝" w:hAnsi="Times New Roman" w:cs="ＭＳ 明朝" w:hint="eastAsia"/>
          <w:kern w:val="0"/>
          <w:sz w:val="22"/>
        </w:rPr>
        <w:t>中小企業高度化融資制度について、貸付要件、条件変更及び貸付手続きの見直し並びに連帯保証の弾力的運用を図ること。また、個人保証についてはガイドラインに基づき、弾力的に運用すること。</w:t>
      </w:r>
    </w:p>
    <w:p w14:paraId="70E5062D" w14:textId="77777777" w:rsidR="005319AC" w:rsidRPr="00C608AE" w:rsidRDefault="005319AC" w:rsidP="00925669">
      <w:pPr>
        <w:widowControl/>
        <w:tabs>
          <w:tab w:val="left" w:pos="1918"/>
        </w:tabs>
        <w:jc w:val="left"/>
        <w:rPr>
          <w:rFonts w:ascii="ＭＳ 明朝" w:eastAsia="ＭＳ 明朝" w:hAnsi="Times New Roman" w:cs="Times New Roman"/>
          <w:kern w:val="0"/>
          <w:sz w:val="22"/>
        </w:rPr>
      </w:pPr>
      <w:r w:rsidRPr="00C608AE">
        <w:rPr>
          <w:rFonts w:ascii="ＭＳ 明朝" w:eastAsia="ＭＳ 明朝" w:hAnsi="Times New Roman" w:cs="Times New Roman"/>
          <w:kern w:val="0"/>
          <w:sz w:val="22"/>
        </w:rPr>
        <w:tab/>
      </w:r>
    </w:p>
    <w:p w14:paraId="1D2ACE6E" w14:textId="658882E7" w:rsidR="005319AC" w:rsidRPr="00C608AE" w:rsidRDefault="005319AC" w:rsidP="00925669">
      <w:pPr>
        <w:overflowPunct w:val="0"/>
        <w:ind w:firstLineChars="100" w:firstLine="255"/>
        <w:textAlignment w:val="baseline"/>
        <w:rPr>
          <w:rFonts w:ascii="ＭＳ 明朝" w:eastAsia="ＭＳ 明朝" w:hAnsi="Times New Roman" w:cs="Times New Roman"/>
          <w:kern w:val="0"/>
          <w:sz w:val="22"/>
        </w:rPr>
      </w:pPr>
      <w:r w:rsidRPr="00C608AE">
        <w:rPr>
          <w:rFonts w:ascii="ＭＳ 明朝" w:eastAsia="ＭＳ ゴシック" w:hAnsi="Times New Roman" w:cs="ＭＳ ゴシック" w:hint="eastAsia"/>
          <w:b/>
          <w:bCs/>
          <w:kern w:val="0"/>
          <w:sz w:val="22"/>
        </w:rPr>
        <w:t>（５）経営者保証に関するガイドラインの遵守（</w:t>
      </w:r>
      <w:r w:rsidRPr="00C608AE">
        <w:rPr>
          <w:rFonts w:asciiTheme="majorEastAsia" w:eastAsiaTheme="majorEastAsia" w:hAnsiTheme="majorEastAsia" w:cs="ＭＳ ゴシック" w:hint="eastAsia"/>
          <w:b/>
          <w:bCs/>
          <w:kern w:val="0"/>
          <w:sz w:val="22"/>
        </w:rPr>
        <w:t>継続・</w:t>
      </w:r>
      <w:r w:rsidRPr="00C608AE">
        <w:rPr>
          <w:rFonts w:asciiTheme="majorEastAsia" w:eastAsiaTheme="majorEastAsia" w:hAnsiTheme="majorEastAsia" w:cs="ＭＳ ゴシック"/>
          <w:b/>
          <w:bCs/>
          <w:kern w:val="0"/>
          <w:sz w:val="22"/>
        </w:rPr>
        <w:t>修正</w:t>
      </w:r>
      <w:r w:rsidRPr="00C608AE">
        <w:rPr>
          <w:rFonts w:ascii="ＭＳ 明朝" w:eastAsia="ＭＳ ゴシック" w:hAnsi="Times New Roman" w:cs="ＭＳ ゴシック" w:hint="eastAsia"/>
          <w:b/>
          <w:bCs/>
          <w:kern w:val="0"/>
          <w:sz w:val="22"/>
        </w:rPr>
        <w:t>）</w:t>
      </w:r>
    </w:p>
    <w:p w14:paraId="0E3E22F6" w14:textId="6950744C" w:rsidR="005319AC" w:rsidRPr="00C608AE" w:rsidRDefault="005319AC" w:rsidP="00925669">
      <w:pPr>
        <w:ind w:leftChars="200" w:left="548" w:firstLineChars="100" w:firstLine="254"/>
        <w:rPr>
          <w:rFonts w:ascii="ＭＳ 明朝" w:eastAsia="ＭＳ 明朝" w:hAnsi="Times New Roman" w:cs="Times New Roman"/>
          <w:kern w:val="0"/>
          <w:sz w:val="22"/>
        </w:rPr>
      </w:pPr>
      <w:r w:rsidRPr="00C608AE">
        <w:rPr>
          <w:rFonts w:ascii="ＭＳ 明朝" w:eastAsia="ＭＳ 明朝" w:hAnsi="Times New Roman" w:cs="Times New Roman" w:hint="eastAsia"/>
          <w:kern w:val="0"/>
          <w:sz w:val="22"/>
        </w:rPr>
        <w:t>経営者の</w:t>
      </w:r>
      <w:r w:rsidRPr="00C608AE">
        <w:rPr>
          <w:rFonts w:ascii="Times New Roman" w:eastAsia="ＭＳ 明朝" w:hAnsi="Times New Roman" w:cs="ＭＳ 明朝" w:hint="eastAsia"/>
          <w:kern w:val="0"/>
          <w:sz w:val="22"/>
        </w:rPr>
        <w:t>個人</w:t>
      </w:r>
      <w:r w:rsidRPr="00C608AE">
        <w:rPr>
          <w:rFonts w:ascii="ＭＳ 明朝" w:eastAsia="ＭＳ 明朝" w:hAnsi="Times New Roman" w:cs="Times New Roman" w:hint="eastAsia"/>
          <w:kern w:val="0"/>
          <w:sz w:val="22"/>
        </w:rPr>
        <w:t>保証に過度に依存しない融資を一層推進するよう、引き続き各金融機関、信用保証協会に対して、「経営者保証に関するガイドライン」の遵守を促すこと。</w:t>
      </w:r>
    </w:p>
    <w:p w14:paraId="3128E498" w14:textId="4E8A699D" w:rsidR="00C547E7" w:rsidRPr="00C608AE" w:rsidRDefault="00C547E7" w:rsidP="00925669">
      <w:pPr>
        <w:overflowPunct w:val="0"/>
        <w:ind w:leftChars="206" w:left="564" w:firstLineChars="54" w:firstLine="137"/>
        <w:textAlignment w:val="baseline"/>
        <w:rPr>
          <w:rFonts w:ascii="ＭＳ 明朝" w:eastAsia="ＭＳ 明朝" w:hAnsi="Times New Roman" w:cs="Times New Roman"/>
          <w:kern w:val="0"/>
          <w:sz w:val="22"/>
        </w:rPr>
      </w:pPr>
      <w:r w:rsidRPr="00C608AE">
        <w:rPr>
          <w:rFonts w:ascii="ＭＳ 明朝" w:eastAsia="ＭＳ 明朝" w:hAnsi="Times New Roman" w:cs="Times New Roman"/>
          <w:kern w:val="0"/>
          <w:sz w:val="22"/>
        </w:rPr>
        <w:br w:type="page"/>
      </w:r>
    </w:p>
    <w:p w14:paraId="7D904231" w14:textId="77777777" w:rsidR="00734F48" w:rsidRPr="00C608AE" w:rsidRDefault="00734F48" w:rsidP="00925669">
      <w:pPr>
        <w:overflowPunct w:val="0"/>
        <w:textAlignment w:val="baseline"/>
        <w:rPr>
          <w:rFonts w:asciiTheme="majorEastAsia" w:eastAsiaTheme="majorEastAsia" w:hAnsiTheme="majorEastAsia" w:cs="Times New Roman"/>
          <w:b/>
          <w:kern w:val="0"/>
          <w:szCs w:val="24"/>
          <w:bdr w:val="single" w:sz="4" w:space="0" w:color="auto" w:frame="1"/>
        </w:rPr>
      </w:pPr>
      <w:r w:rsidRPr="00C608AE">
        <w:rPr>
          <w:rFonts w:asciiTheme="majorEastAsia" w:eastAsiaTheme="majorEastAsia" w:hAnsiTheme="majorEastAsia" w:cs="Times New Roman" w:hint="eastAsia"/>
          <w:b/>
          <w:kern w:val="0"/>
          <w:szCs w:val="24"/>
          <w:bdr w:val="single" w:sz="4" w:space="0" w:color="auto" w:frame="1"/>
        </w:rPr>
        <w:t>Ⅲ　税　制</w:t>
      </w:r>
    </w:p>
    <w:p w14:paraId="22485D52" w14:textId="198C2968" w:rsidR="00734F48" w:rsidRPr="00C608AE" w:rsidRDefault="00734F48"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heme="minorEastAsia" w:hAnsiTheme="minorEastAsia" w:cs="ＭＳ 明朝" w:hint="eastAsia"/>
          <w:kern w:val="0"/>
          <w:sz w:val="22"/>
        </w:rPr>
        <w:t>平成３１年度税制</w:t>
      </w:r>
      <w:r w:rsidRPr="00C608AE">
        <w:rPr>
          <w:rFonts w:ascii="Times New Roman" w:eastAsia="ＭＳ 明朝" w:hAnsi="Times New Roman" w:cs="ＭＳ 明朝" w:hint="eastAsia"/>
          <w:kern w:val="0"/>
          <w:sz w:val="22"/>
        </w:rPr>
        <w:t>改正</w:t>
      </w:r>
      <w:r w:rsidRPr="00C608AE">
        <w:rPr>
          <w:rFonts w:asciiTheme="minorEastAsia" w:hAnsiTheme="minorEastAsia" w:cs="ＭＳ 明朝" w:hint="eastAsia"/>
          <w:kern w:val="0"/>
          <w:sz w:val="22"/>
        </w:rPr>
        <w:t>では</w:t>
      </w:r>
      <w:r w:rsidRPr="00C608AE">
        <w:rPr>
          <w:rFonts w:ascii="Times New Roman" w:eastAsia="ＭＳ 明朝" w:hAnsi="Times New Roman" w:cs="ＭＳ 明朝" w:hint="eastAsia"/>
          <w:kern w:val="0"/>
          <w:sz w:val="22"/>
        </w:rPr>
        <w:t>、個人版事業承継税制が創設される等</w:t>
      </w:r>
      <w:r w:rsidRPr="00C608AE">
        <w:rPr>
          <w:rFonts w:ascii="Times New Roman" w:eastAsia="ＭＳ 明朝" w:hAnsi="Times New Roman" w:cs="ＭＳ 明朝"/>
          <w:kern w:val="0"/>
          <w:sz w:val="22"/>
        </w:rPr>
        <w:t>、本会で要望した項目の中で一部実現されたものがあった</w:t>
      </w:r>
      <w:r w:rsidRPr="00C608AE">
        <w:rPr>
          <w:rFonts w:ascii="Times New Roman" w:eastAsia="ＭＳ 明朝" w:hAnsi="Times New Roman" w:cs="ＭＳ 明朝" w:hint="eastAsia"/>
          <w:kern w:val="0"/>
          <w:sz w:val="22"/>
        </w:rPr>
        <w:t>が、中小企業の経営は依然として厳しいものがあり、下記の事項について継続要望する。</w:t>
      </w:r>
    </w:p>
    <w:p w14:paraId="4D30CEA8" w14:textId="77777777" w:rsidR="00734F48" w:rsidRPr="00C608AE" w:rsidRDefault="00734F48" w:rsidP="00925669">
      <w:pPr>
        <w:ind w:leftChars="100" w:left="274" w:firstLineChars="100" w:firstLine="254"/>
        <w:rPr>
          <w:rFonts w:ascii="Times New Roman" w:eastAsia="ＭＳ 明朝" w:hAnsi="Times New Roman" w:cs="ＭＳ 明朝"/>
          <w:kern w:val="0"/>
          <w:sz w:val="22"/>
        </w:rPr>
      </w:pPr>
    </w:p>
    <w:p w14:paraId="6474E1E3" w14:textId="77777777" w:rsidR="00734F48" w:rsidRPr="00C608AE" w:rsidRDefault="00734F48" w:rsidP="00925669">
      <w:pPr>
        <w:overflowPunct w:val="0"/>
        <w:textAlignment w:val="baseline"/>
        <w:rPr>
          <w:rFonts w:ascii="ＭＳ 明朝" w:eastAsia="ＭＳ 明朝" w:hAnsi="Times New Roman" w:cs="Times New Roman"/>
          <w:kern w:val="0"/>
          <w:sz w:val="22"/>
        </w:rPr>
      </w:pPr>
      <w:r w:rsidRPr="00C608AE">
        <w:rPr>
          <w:rFonts w:asciiTheme="majorEastAsia" w:eastAsiaTheme="majorEastAsia" w:hAnsiTheme="majorEastAsia" w:cs="Times New Roman" w:hint="eastAsia"/>
          <w:b/>
          <w:kern w:val="0"/>
          <w:szCs w:val="24"/>
        </w:rPr>
        <w:t>１．</w:t>
      </w:r>
      <w:r w:rsidRPr="00C608AE">
        <w:rPr>
          <w:rFonts w:ascii="ＭＳ 明朝" w:eastAsia="ＭＳ ゴシック" w:hAnsi="Times New Roman" w:cs="ＭＳ ゴシック" w:hint="eastAsia"/>
          <w:b/>
          <w:bCs/>
          <w:kern w:val="0"/>
          <w:szCs w:val="24"/>
        </w:rPr>
        <w:t>創業期の企業等における税制特例措置（継続・修正）</w:t>
      </w:r>
    </w:p>
    <w:p w14:paraId="730AC004" w14:textId="311D378D" w:rsidR="00734F48" w:rsidRPr="00C608AE" w:rsidRDefault="00734F48" w:rsidP="00925669">
      <w:pPr>
        <w:overflowPunct w:val="0"/>
        <w:ind w:leftChars="100" w:left="274" w:firstLineChars="100" w:firstLine="254"/>
        <w:textAlignment w:val="baseline"/>
        <w:rPr>
          <w:rFonts w:ascii="Times New Roman" w:eastAsia="ＭＳ 明朝" w:hAnsi="Times New Roman" w:cs="ＭＳ 明朝"/>
          <w:strike/>
          <w:kern w:val="0"/>
          <w:sz w:val="22"/>
        </w:rPr>
      </w:pPr>
      <w:r w:rsidRPr="00C608AE">
        <w:rPr>
          <w:rFonts w:ascii="Times New Roman" w:eastAsia="ＭＳ 明朝" w:hAnsi="Times New Roman" w:cs="ＭＳ 明朝" w:hint="eastAsia"/>
          <w:kern w:val="0"/>
          <w:sz w:val="22"/>
        </w:rPr>
        <w:t>創業期は組織の財政基盤等が脆弱な場合が多く、税制面等の環境整備が必要である。これについては、産業競争力強化法に基づく登録免許税の軽減措置が</w:t>
      </w:r>
      <w:r w:rsidRPr="00C608AE">
        <w:rPr>
          <w:rFonts w:ascii="Times New Roman" w:eastAsia="ＭＳ 明朝" w:hAnsi="Times New Roman" w:cs="ＭＳ 明朝"/>
          <w:kern w:val="0"/>
          <w:sz w:val="22"/>
        </w:rPr>
        <w:t>図られ</w:t>
      </w:r>
      <w:r w:rsidRPr="00C608AE">
        <w:rPr>
          <w:rFonts w:ascii="Times New Roman" w:eastAsia="ＭＳ 明朝" w:hAnsi="Times New Roman" w:cs="ＭＳ 明朝" w:hint="eastAsia"/>
          <w:kern w:val="0"/>
          <w:sz w:val="22"/>
        </w:rPr>
        <w:t>ているが</w:t>
      </w:r>
      <w:r w:rsidRPr="00C608AE">
        <w:rPr>
          <w:rFonts w:ascii="Times New Roman" w:eastAsia="ＭＳ 明朝" w:hAnsi="Times New Roman" w:cs="ＭＳ 明朝"/>
          <w:kern w:val="0"/>
          <w:sz w:val="22"/>
        </w:rPr>
        <w:t>、</w:t>
      </w:r>
      <w:r w:rsidRPr="00C608AE">
        <w:rPr>
          <w:rFonts w:ascii="Times New Roman" w:eastAsia="ＭＳ 明朝" w:hAnsi="Times New Roman" w:cs="ＭＳ 明朝" w:hint="eastAsia"/>
          <w:kern w:val="0"/>
          <w:sz w:val="22"/>
        </w:rPr>
        <w:t>登録</w:t>
      </w:r>
      <w:r w:rsidRPr="00C608AE">
        <w:rPr>
          <w:rFonts w:ascii="Times New Roman" w:eastAsia="ＭＳ 明朝" w:hAnsi="Times New Roman" w:cs="ＭＳ 明朝"/>
          <w:kern w:val="0"/>
          <w:sz w:val="22"/>
        </w:rPr>
        <w:t>免許税</w:t>
      </w:r>
      <w:r w:rsidRPr="00C608AE">
        <w:rPr>
          <w:rFonts w:ascii="Times New Roman" w:eastAsia="ＭＳ 明朝" w:hAnsi="Times New Roman" w:cs="ＭＳ 明朝" w:hint="eastAsia"/>
          <w:kern w:val="0"/>
          <w:sz w:val="22"/>
        </w:rPr>
        <w:t>及び創業期の一定期間における法人税の減免等、税制面での更なる特例措置を講じること。</w:t>
      </w:r>
    </w:p>
    <w:p w14:paraId="7E7551A2" w14:textId="77777777" w:rsidR="00734F48" w:rsidRPr="00C608AE" w:rsidRDefault="00734F48" w:rsidP="00925669">
      <w:pPr>
        <w:overflowPunct w:val="0"/>
        <w:ind w:leftChars="104" w:left="564" w:hangingChars="102" w:hanging="279"/>
        <w:textAlignment w:val="baseline"/>
        <w:rPr>
          <w:rFonts w:asciiTheme="minorEastAsia" w:hAnsiTheme="minorEastAsia" w:cs="Times New Roman"/>
          <w:kern w:val="0"/>
          <w:sz w:val="22"/>
        </w:rPr>
      </w:pPr>
      <w:r w:rsidRPr="00C608AE">
        <w:rPr>
          <w:rFonts w:asciiTheme="minorEastAsia" w:hAnsiTheme="minorEastAsia" w:cs="Times New Roman" w:hint="eastAsia"/>
          <w:kern w:val="0"/>
          <w:szCs w:val="24"/>
        </w:rPr>
        <w:t xml:space="preserve">　</w:t>
      </w:r>
      <w:r w:rsidRPr="00C608AE">
        <w:rPr>
          <w:rFonts w:asciiTheme="minorEastAsia" w:hAnsiTheme="minorEastAsia" w:cs="Times New Roman"/>
          <w:kern w:val="0"/>
          <w:szCs w:val="24"/>
        </w:rPr>
        <w:t xml:space="preserve">　</w:t>
      </w:r>
    </w:p>
    <w:p w14:paraId="75C9C18A" w14:textId="77777777" w:rsidR="00734F48" w:rsidRPr="00C608AE" w:rsidRDefault="00734F48" w:rsidP="00925669">
      <w:pPr>
        <w:overflowPunct w:val="0"/>
        <w:textAlignment w:val="baseline"/>
        <w:rPr>
          <w:rFonts w:asciiTheme="majorEastAsia" w:eastAsiaTheme="majorEastAsia" w:hAnsiTheme="majorEastAsia" w:cs="Times New Roman"/>
          <w:b/>
          <w:kern w:val="0"/>
          <w:szCs w:val="24"/>
        </w:rPr>
      </w:pPr>
      <w:r w:rsidRPr="00C608AE">
        <w:rPr>
          <w:rFonts w:asciiTheme="majorEastAsia" w:eastAsiaTheme="majorEastAsia" w:hAnsiTheme="majorEastAsia" w:cs="Times New Roman" w:hint="eastAsia"/>
          <w:b/>
          <w:kern w:val="0"/>
          <w:szCs w:val="24"/>
        </w:rPr>
        <w:t>２．中小企業の経営基盤を強化する税制</w:t>
      </w:r>
    </w:p>
    <w:p w14:paraId="5812B78E" w14:textId="283DE323" w:rsidR="00734F48" w:rsidRPr="00C608AE" w:rsidRDefault="00734F48" w:rsidP="00925669">
      <w:pPr>
        <w:overflowPunct w:val="0"/>
        <w:ind w:firstLineChars="100" w:firstLine="255"/>
        <w:textAlignment w:val="baseline"/>
        <w:rPr>
          <w:rFonts w:ascii="ＭＳ 明朝" w:eastAsia="ＭＳ 明朝" w:hAnsi="Times New Roman" w:cs="Times New Roman"/>
          <w:kern w:val="0"/>
          <w:sz w:val="22"/>
        </w:rPr>
      </w:pPr>
      <w:r w:rsidRPr="00C608AE">
        <w:rPr>
          <w:rFonts w:asciiTheme="majorEastAsia" w:eastAsiaTheme="majorEastAsia" w:hAnsiTheme="majorEastAsia" w:cs="Times New Roman" w:hint="eastAsia"/>
          <w:b/>
          <w:kern w:val="0"/>
          <w:sz w:val="22"/>
        </w:rPr>
        <w:t>（１）</w:t>
      </w:r>
      <w:r w:rsidRPr="00C608AE">
        <w:rPr>
          <w:rFonts w:ascii="ＭＳ 明朝" w:eastAsia="ＭＳ ゴシック" w:hAnsi="Times New Roman" w:cs="ＭＳ ゴシック" w:hint="eastAsia"/>
          <w:b/>
          <w:bCs/>
          <w:kern w:val="0"/>
          <w:sz w:val="22"/>
        </w:rPr>
        <w:t>法人税等の見直し（継続・</w:t>
      </w:r>
      <w:r w:rsidRPr="00C608AE">
        <w:rPr>
          <w:rFonts w:ascii="ＭＳ 明朝" w:eastAsia="ＭＳ ゴシック" w:hAnsi="Times New Roman" w:cs="ＭＳ ゴシック"/>
          <w:b/>
          <w:bCs/>
          <w:kern w:val="0"/>
          <w:sz w:val="22"/>
        </w:rPr>
        <w:t>修正</w:t>
      </w:r>
      <w:r w:rsidRPr="00C608AE">
        <w:rPr>
          <w:rFonts w:ascii="ＭＳ 明朝" w:eastAsia="ＭＳ ゴシック" w:hAnsi="Times New Roman" w:cs="ＭＳ ゴシック" w:hint="eastAsia"/>
          <w:b/>
          <w:bCs/>
          <w:kern w:val="0"/>
          <w:sz w:val="22"/>
        </w:rPr>
        <w:t>）</w:t>
      </w:r>
    </w:p>
    <w:p w14:paraId="61189621" w14:textId="2043815D" w:rsidR="00734F48" w:rsidRPr="00C608AE" w:rsidRDefault="00734F48" w:rsidP="00925669">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法人税に</w:t>
      </w:r>
      <w:r w:rsidRPr="00C608AE">
        <w:rPr>
          <w:rFonts w:ascii="ＭＳ 明朝" w:eastAsia="ＭＳ 明朝" w:hAnsi="Times New Roman" w:cs="Times New Roman" w:hint="eastAsia"/>
          <w:kern w:val="0"/>
          <w:sz w:val="22"/>
        </w:rPr>
        <w:t>ついて</w:t>
      </w:r>
      <w:r w:rsidRPr="00C608AE">
        <w:rPr>
          <w:rFonts w:ascii="Times New Roman" w:eastAsia="ＭＳ 明朝" w:hAnsi="Times New Roman" w:cs="ＭＳ 明朝" w:hint="eastAsia"/>
          <w:kern w:val="0"/>
          <w:sz w:val="22"/>
        </w:rPr>
        <w:t>は、依然として</w:t>
      </w:r>
      <w:r w:rsidR="007A295F" w:rsidRPr="00C608AE">
        <w:rPr>
          <w:rFonts w:ascii="Times New Roman" w:eastAsia="ＭＳ 明朝" w:hAnsi="Times New Roman" w:cs="ＭＳ 明朝" w:hint="eastAsia"/>
          <w:kern w:val="0"/>
          <w:sz w:val="22"/>
        </w:rPr>
        <w:t>国際水準</w:t>
      </w:r>
      <w:r w:rsidRPr="00C608AE">
        <w:rPr>
          <w:rFonts w:ascii="Times New Roman" w:eastAsia="ＭＳ 明朝" w:hAnsi="Times New Roman" w:cs="ＭＳ 明朝" w:hint="eastAsia"/>
          <w:kern w:val="0"/>
          <w:sz w:val="22"/>
        </w:rPr>
        <w:t>に比べ高い水準となっている。したがって、中小企業が活力を取り戻せるよう、次のとおり税制を見直すこと。</w:t>
      </w:r>
    </w:p>
    <w:p w14:paraId="64DC18A3" w14:textId="2615BC1E" w:rsidR="00734F48" w:rsidRPr="00C608AE" w:rsidRDefault="00734F48" w:rsidP="00925669">
      <w:pPr>
        <w:overflowPunct w:val="0"/>
        <w:ind w:leftChars="300" w:left="1075" w:hangingChars="100" w:hanging="254"/>
        <w:textAlignment w:val="baseline"/>
        <w:rPr>
          <w:rFonts w:ascii="Times New Roman" w:eastAsia="ＭＳ 明朝" w:hAnsi="Times New Roman" w:cs="ＭＳ 明朝"/>
          <w:kern w:val="0"/>
          <w:sz w:val="22"/>
        </w:rPr>
      </w:pPr>
      <w:r w:rsidRPr="00C608AE">
        <w:rPr>
          <w:rFonts w:asciiTheme="minorEastAsia" w:hAnsiTheme="minorEastAsia" w:cs="ＭＳ ゴシック" w:hint="eastAsia"/>
          <w:bCs/>
          <w:kern w:val="0"/>
          <w:sz w:val="22"/>
        </w:rPr>
        <w:t>①</w:t>
      </w:r>
      <w:r w:rsidRPr="00C608AE">
        <w:rPr>
          <w:rFonts w:asciiTheme="minorEastAsia" w:hAnsiTheme="minorEastAsia" w:cs="ＤＦ平成ゴシック体W5" w:hint="eastAsia"/>
          <w:kern w:val="0"/>
          <w:sz w:val="22"/>
        </w:rPr>
        <w:t xml:space="preserve">　</w:t>
      </w:r>
      <w:r w:rsidRPr="00C608AE">
        <w:rPr>
          <w:rFonts w:ascii="Times New Roman" w:eastAsia="ＭＳ 明朝" w:hAnsi="Times New Roman" w:cs="ＭＳ 明朝" w:hint="eastAsia"/>
          <w:kern w:val="0"/>
          <w:sz w:val="22"/>
        </w:rPr>
        <w:t>中</w:t>
      </w:r>
      <w:r w:rsidRPr="00C608AE">
        <w:rPr>
          <w:rFonts w:ascii="ＭＳ 明朝" w:hAnsi="ＭＳ 明朝" w:hint="eastAsia"/>
          <w:sz w:val="22"/>
        </w:rPr>
        <w:t>小法人</w:t>
      </w:r>
      <w:r w:rsidRPr="00C608AE">
        <w:rPr>
          <w:rFonts w:ascii="Times New Roman" w:eastAsia="ＭＳ 明朝" w:hAnsi="Times New Roman" w:cs="ＭＳ 明朝" w:hint="eastAsia"/>
          <w:kern w:val="0"/>
          <w:sz w:val="22"/>
        </w:rPr>
        <w:t>に</w:t>
      </w:r>
      <w:r w:rsidRPr="00C608AE">
        <w:rPr>
          <w:rFonts w:ascii="Times New Roman" w:eastAsia="ＭＳ 明朝" w:cs="ＭＳ 明朝" w:hint="eastAsia"/>
          <w:sz w:val="22"/>
        </w:rPr>
        <w:t>対する</w:t>
      </w:r>
      <w:r w:rsidRPr="00C608AE">
        <w:rPr>
          <w:rFonts w:ascii="Times New Roman" w:eastAsia="ＭＳ 明朝" w:hAnsi="Times New Roman" w:cs="ＭＳ 明朝" w:hint="eastAsia"/>
          <w:kern w:val="0"/>
          <w:sz w:val="22"/>
        </w:rPr>
        <w:t>法人税の軽減税率については、期間</w:t>
      </w:r>
      <w:r w:rsidRPr="00C608AE">
        <w:rPr>
          <w:rFonts w:ascii="Times New Roman" w:eastAsia="ＭＳ 明朝" w:hAnsi="Times New Roman" w:cs="ＭＳ 明朝"/>
          <w:kern w:val="0"/>
          <w:sz w:val="22"/>
        </w:rPr>
        <w:t>限定により認められている</w:t>
      </w:r>
      <w:r w:rsidRPr="00C608AE">
        <w:rPr>
          <w:rFonts w:ascii="Times New Roman" w:eastAsia="ＭＳ 明朝" w:hAnsi="Times New Roman" w:cs="ＭＳ 明朝" w:hint="eastAsia"/>
          <w:kern w:val="0"/>
          <w:sz w:val="22"/>
        </w:rPr>
        <w:t>基本税率を１５％以下に引き下げ、更に</w:t>
      </w:r>
      <w:r w:rsidRPr="00C608AE">
        <w:rPr>
          <w:rFonts w:ascii="Times New Roman" w:eastAsia="ＭＳ 明朝" w:hAnsi="Times New Roman" w:cs="ＭＳ 明朝"/>
          <w:kern w:val="0"/>
          <w:sz w:val="22"/>
        </w:rPr>
        <w:t>恒久化を図る</w:t>
      </w:r>
      <w:r w:rsidRPr="00C608AE">
        <w:rPr>
          <w:rFonts w:ascii="Times New Roman" w:eastAsia="ＭＳ 明朝" w:hAnsi="Times New Roman" w:cs="ＭＳ 明朝" w:hint="eastAsia"/>
          <w:kern w:val="0"/>
          <w:sz w:val="22"/>
        </w:rPr>
        <w:t>こと。また、中小法人の基本税率が適用される年間所得を現行の８００万円から</w:t>
      </w:r>
      <w:r w:rsidR="00C37128" w:rsidRPr="00C608AE">
        <w:rPr>
          <w:rFonts w:ascii="Times New Roman" w:eastAsia="ＭＳ 明朝" w:hAnsi="Times New Roman" w:cs="ＭＳ 明朝" w:hint="eastAsia"/>
          <w:kern w:val="0"/>
          <w:sz w:val="22"/>
        </w:rPr>
        <w:t>大幅に</w:t>
      </w:r>
      <w:r w:rsidRPr="00C608AE">
        <w:rPr>
          <w:rFonts w:ascii="Times New Roman" w:eastAsia="ＭＳ 明朝" w:hAnsi="Times New Roman" w:cs="ＭＳ 明朝" w:hint="eastAsia"/>
          <w:kern w:val="0"/>
          <w:sz w:val="22"/>
        </w:rPr>
        <w:t>引き上げること。</w:t>
      </w:r>
    </w:p>
    <w:p w14:paraId="1BB533B1" w14:textId="30EF82DF" w:rsidR="00734F48" w:rsidRPr="00C608AE" w:rsidRDefault="00734F48" w:rsidP="00925669">
      <w:pPr>
        <w:overflowPunct w:val="0"/>
        <w:ind w:leftChars="300" w:left="1075" w:hangingChars="100" w:hanging="254"/>
        <w:textAlignment w:val="baseline"/>
        <w:rPr>
          <w:rFonts w:ascii="Times New Roman" w:eastAsia="ＭＳ 明朝" w:hAnsi="Times New Roman" w:cs="ＭＳ 明朝"/>
          <w:kern w:val="0"/>
          <w:sz w:val="22"/>
        </w:rPr>
      </w:pPr>
      <w:r w:rsidRPr="00C608AE">
        <w:rPr>
          <w:rFonts w:asciiTheme="minorEastAsia" w:hAnsiTheme="minorEastAsia" w:cs="ＭＳ ゴシック" w:hint="eastAsia"/>
          <w:bCs/>
          <w:kern w:val="0"/>
          <w:sz w:val="22"/>
        </w:rPr>
        <w:t>②</w:t>
      </w:r>
      <w:r w:rsidRPr="00C608AE">
        <w:rPr>
          <w:rFonts w:asciiTheme="minorEastAsia" w:hAnsiTheme="minorEastAsia" w:cs="ＤＦ平成ゴシック体W5" w:hint="eastAsia"/>
          <w:kern w:val="0"/>
          <w:sz w:val="22"/>
        </w:rPr>
        <w:t xml:space="preserve">　</w:t>
      </w:r>
      <w:r w:rsidRPr="00C608AE">
        <w:rPr>
          <w:rFonts w:ascii="Times New Roman" w:eastAsia="ＭＳ 明朝" w:hAnsi="Times New Roman" w:cs="ＭＳ 明朝" w:hint="eastAsia"/>
          <w:kern w:val="0"/>
          <w:sz w:val="22"/>
        </w:rPr>
        <w:t>法人</w:t>
      </w:r>
      <w:r w:rsidRPr="00C608AE">
        <w:rPr>
          <w:rFonts w:asciiTheme="minorEastAsia" w:hAnsiTheme="minorEastAsia" w:cs="ＭＳ ゴシック" w:hint="eastAsia"/>
          <w:bCs/>
          <w:kern w:val="0"/>
          <w:sz w:val="22"/>
        </w:rPr>
        <w:t>税率</w:t>
      </w:r>
      <w:r w:rsidRPr="00C608AE">
        <w:rPr>
          <w:rFonts w:ascii="Times New Roman" w:eastAsia="ＭＳ 明朝" w:hAnsi="Times New Roman" w:cs="ＭＳ 明朝" w:hint="eastAsia"/>
          <w:kern w:val="0"/>
          <w:sz w:val="22"/>
        </w:rPr>
        <w:t>引下げの財源確保に際して、中小企業への税負担を強いる外形標準課税の中小企業への適用拡大は、資本金１億円以下の中小企業については今後も断じて行わないこと。</w:t>
      </w:r>
    </w:p>
    <w:p w14:paraId="6424D1EA" w14:textId="14CDD1DF" w:rsidR="00734F48" w:rsidRPr="00C608AE" w:rsidRDefault="00734F48" w:rsidP="00925669">
      <w:pPr>
        <w:overflowPunct w:val="0"/>
        <w:ind w:leftChars="300" w:left="1075" w:hangingChars="100" w:hanging="254"/>
        <w:textAlignment w:val="baseline"/>
        <w:rPr>
          <w:rFonts w:ascii="Times New Roman" w:eastAsia="ＭＳ 明朝" w:hAnsi="Times New Roman" w:cs="ＭＳ 明朝"/>
          <w:kern w:val="0"/>
          <w:sz w:val="22"/>
        </w:rPr>
      </w:pPr>
      <w:r w:rsidRPr="00C608AE">
        <w:rPr>
          <w:rFonts w:asciiTheme="minorEastAsia" w:hAnsiTheme="minorEastAsia" w:cs="ＤＦ平成ゴシック体W5" w:hint="eastAsia"/>
          <w:kern w:val="0"/>
          <w:sz w:val="22"/>
        </w:rPr>
        <w:t xml:space="preserve">③　</w:t>
      </w:r>
      <w:r w:rsidRPr="00C608AE">
        <w:rPr>
          <w:rFonts w:ascii="Times New Roman" w:eastAsia="ＭＳ 明朝" w:hAnsi="Times New Roman" w:cs="ＭＳ 明朝" w:hint="eastAsia"/>
          <w:kern w:val="0"/>
          <w:sz w:val="22"/>
        </w:rPr>
        <w:t>中小企業組合等の法人税率については、優遇措置を講じ、税率を引き下げること。また、協業組合と企業組合においては、年８００万円超の所得においても協同組合と同様の率に引き下げること。</w:t>
      </w:r>
    </w:p>
    <w:p w14:paraId="58EAB5F5" w14:textId="1D29285C" w:rsidR="00734F48" w:rsidRPr="00C608AE" w:rsidRDefault="00734F48" w:rsidP="00925669">
      <w:pPr>
        <w:overflowPunct w:val="0"/>
        <w:ind w:leftChars="300" w:left="1075" w:hangingChars="100" w:hanging="254"/>
        <w:textAlignment w:val="baseline"/>
        <w:rPr>
          <w:rFonts w:ascii="Kohinoor Bangla Light" w:eastAsia="ＭＳ 明朝" w:hAnsi="Kohinoor Bangla Light" w:cs="Kohinoor Bangla Light"/>
          <w:kern w:val="0"/>
          <w:sz w:val="20"/>
          <w:szCs w:val="20"/>
        </w:rPr>
      </w:pPr>
      <w:r w:rsidRPr="00C608AE">
        <w:rPr>
          <w:rFonts w:asciiTheme="minorEastAsia" w:hAnsiTheme="minorEastAsia" w:cs="ＤＦ平成ゴシック体W5" w:hint="eastAsia"/>
          <w:kern w:val="0"/>
          <w:sz w:val="22"/>
        </w:rPr>
        <w:t xml:space="preserve">④　</w:t>
      </w:r>
      <w:r w:rsidRPr="00C608AE">
        <w:rPr>
          <w:rFonts w:ascii="Times New Roman" w:eastAsia="ＭＳ 明朝" w:hAnsi="Times New Roman" w:cs="ＭＳ 明朝" w:hint="eastAsia"/>
          <w:kern w:val="0"/>
          <w:sz w:val="22"/>
        </w:rPr>
        <w:t>中小企業の投資拡大や生産性の向上を促進</w:t>
      </w:r>
      <w:r w:rsidRPr="00C608AE">
        <w:rPr>
          <w:rFonts w:ascii="Times New Roman" w:eastAsia="ＭＳ 明朝" w:hAnsi="Times New Roman" w:cs="ＭＳ 明朝"/>
          <w:kern w:val="0"/>
          <w:sz w:val="22"/>
        </w:rPr>
        <w:t>するため、</w:t>
      </w:r>
      <w:r w:rsidRPr="00C608AE">
        <w:rPr>
          <w:rFonts w:ascii="Times New Roman" w:eastAsia="ＭＳ 明朝" w:hAnsi="Times New Roman" w:cs="ＭＳ 明朝" w:hint="eastAsia"/>
          <w:kern w:val="0"/>
          <w:sz w:val="22"/>
        </w:rPr>
        <w:t>中小企業経営強化税制の更なる拡充、</w:t>
      </w:r>
      <w:r w:rsidRPr="00C608AE">
        <w:rPr>
          <w:rFonts w:ascii="Times New Roman" w:eastAsia="ＭＳ 明朝" w:hAnsi="Times New Roman" w:cs="ＭＳ 明朝"/>
          <w:kern w:val="0"/>
          <w:sz w:val="22"/>
        </w:rPr>
        <w:t>経営強化法による固定資産税の減免措置</w:t>
      </w:r>
      <w:r w:rsidRPr="00C608AE">
        <w:rPr>
          <w:rFonts w:ascii="Times New Roman" w:eastAsia="ＭＳ 明朝" w:hAnsi="Times New Roman" w:cs="ＭＳ 明朝" w:hint="eastAsia"/>
          <w:kern w:val="0"/>
          <w:sz w:val="22"/>
        </w:rPr>
        <w:t>の復活並びに中小企業投資促進税制及び少額減価償却資産の特例の本則化</w:t>
      </w:r>
      <w:r w:rsidRPr="00C608AE">
        <w:rPr>
          <w:rFonts w:ascii="Times New Roman" w:eastAsia="ＭＳ 明朝" w:hAnsi="Times New Roman" w:cs="ＭＳ 明朝"/>
          <w:kern w:val="0"/>
          <w:sz w:val="22"/>
        </w:rPr>
        <w:t>・恒久化</w:t>
      </w:r>
      <w:r w:rsidRPr="00C608AE">
        <w:rPr>
          <w:rFonts w:ascii="Times New Roman" w:eastAsia="ＭＳ 明朝" w:hAnsi="Times New Roman" w:cs="ＭＳ 明朝" w:hint="eastAsia"/>
          <w:kern w:val="0"/>
          <w:sz w:val="22"/>
        </w:rPr>
        <w:t>を</w:t>
      </w:r>
      <w:r w:rsidRPr="00C608AE">
        <w:rPr>
          <w:rFonts w:ascii="Times New Roman" w:eastAsia="ＭＳ 明朝" w:hAnsi="Times New Roman" w:cs="ＭＳ 明朝"/>
          <w:kern w:val="0"/>
          <w:sz w:val="22"/>
        </w:rPr>
        <w:t>図</w:t>
      </w:r>
      <w:r w:rsidRPr="00C608AE">
        <w:rPr>
          <w:rFonts w:ascii="Times New Roman" w:eastAsia="ＭＳ 明朝" w:hAnsi="Times New Roman" w:cs="ＭＳ 明朝" w:hint="eastAsia"/>
          <w:kern w:val="0"/>
          <w:sz w:val="22"/>
        </w:rPr>
        <w:t>ること</w:t>
      </w:r>
      <w:r w:rsidRPr="00C608AE">
        <w:rPr>
          <w:rFonts w:ascii="Times New Roman" w:eastAsia="ＭＳ 明朝" w:hAnsi="Times New Roman" w:cs="ＭＳ 明朝"/>
          <w:kern w:val="0"/>
          <w:sz w:val="22"/>
        </w:rPr>
        <w:t>。</w:t>
      </w:r>
    </w:p>
    <w:p w14:paraId="3F53560A" w14:textId="77777777" w:rsidR="00734F48" w:rsidRPr="00C608AE" w:rsidRDefault="00734F48" w:rsidP="00925669">
      <w:pPr>
        <w:ind w:leftChars="206" w:left="564" w:firstLineChars="97" w:firstLine="246"/>
        <w:rPr>
          <w:rFonts w:ascii="Times New Roman" w:eastAsia="ＭＳ 明朝" w:hAnsi="Times New Roman" w:cs="ＭＳ 明朝"/>
          <w:kern w:val="0"/>
          <w:sz w:val="22"/>
        </w:rPr>
      </w:pPr>
    </w:p>
    <w:p w14:paraId="7B1895E5" w14:textId="77777777" w:rsidR="00734F48" w:rsidRPr="00C608AE" w:rsidRDefault="00734F48" w:rsidP="00925669">
      <w:pPr>
        <w:overflowPunct w:val="0"/>
        <w:ind w:firstLineChars="100" w:firstLine="255"/>
        <w:textAlignment w:val="baseline"/>
        <w:rPr>
          <w:rFonts w:ascii="ＭＳ ゴシック" w:eastAsia="ＭＳ ゴシック" w:hAnsi="ＭＳ ゴシック" w:cs="Times New Roman"/>
          <w:b/>
          <w:kern w:val="0"/>
          <w:sz w:val="22"/>
        </w:rPr>
      </w:pPr>
      <w:r w:rsidRPr="00C608AE">
        <w:rPr>
          <w:rFonts w:asciiTheme="majorEastAsia" w:eastAsiaTheme="majorEastAsia" w:hAnsiTheme="majorEastAsia" w:cs="Times New Roman" w:hint="eastAsia"/>
          <w:b/>
          <w:kern w:val="0"/>
          <w:sz w:val="22"/>
        </w:rPr>
        <w:t>（２）</w:t>
      </w:r>
      <w:r w:rsidRPr="00C608AE">
        <w:rPr>
          <w:rFonts w:ascii="ＭＳ ゴシック" w:eastAsia="ＭＳ ゴシック" w:hAnsi="ＭＳ ゴシック" w:cs="ＭＳ 明朝" w:hint="eastAsia"/>
          <w:b/>
          <w:kern w:val="0"/>
          <w:sz w:val="22"/>
        </w:rPr>
        <w:t>印紙税の廃止措置（継続）</w:t>
      </w:r>
    </w:p>
    <w:p w14:paraId="793B7157" w14:textId="4EFE0605" w:rsidR="00734F48" w:rsidRPr="00C608AE" w:rsidRDefault="00734F48" w:rsidP="00925669">
      <w:pPr>
        <w:ind w:leftChars="200" w:left="548" w:firstLineChars="100" w:firstLine="258"/>
        <w:rPr>
          <w:rFonts w:asciiTheme="minorEastAsia" w:hAnsiTheme="minorEastAsia" w:cs="Times New Roman"/>
          <w:spacing w:val="2"/>
          <w:kern w:val="0"/>
          <w:sz w:val="22"/>
        </w:rPr>
      </w:pPr>
      <w:r w:rsidRPr="00C608AE">
        <w:rPr>
          <w:rFonts w:asciiTheme="minorEastAsia" w:hAnsiTheme="minorEastAsia" w:cs="Times New Roman" w:hint="eastAsia"/>
          <w:spacing w:val="2"/>
          <w:kern w:val="0"/>
          <w:sz w:val="22"/>
        </w:rPr>
        <w:t>印紙税については、電子化の有無で課税に不公平感が生じている。紙を媒体とした文書のみに課税する印紙税は、経済取引のペーパーレス化が進展している昨今では合理性や公平性を欠くことから、早急に廃止すること。</w:t>
      </w:r>
    </w:p>
    <w:p w14:paraId="0239DB4A" w14:textId="77777777" w:rsidR="00B5109F" w:rsidRPr="00C608AE" w:rsidRDefault="00B5109F" w:rsidP="00925669">
      <w:pPr>
        <w:overflowPunct w:val="0"/>
        <w:ind w:leftChars="200" w:left="548" w:firstLineChars="100" w:firstLine="258"/>
        <w:textAlignment w:val="baseline"/>
        <w:rPr>
          <w:rFonts w:asciiTheme="minorEastAsia" w:hAnsiTheme="minorEastAsia" w:cs="Times New Roman"/>
          <w:spacing w:val="2"/>
          <w:kern w:val="0"/>
          <w:sz w:val="22"/>
        </w:rPr>
      </w:pPr>
    </w:p>
    <w:p w14:paraId="337A04A7" w14:textId="77777777" w:rsidR="00734F48" w:rsidRPr="00C608AE" w:rsidRDefault="00734F48" w:rsidP="00925669">
      <w:pPr>
        <w:overflowPunct w:val="0"/>
        <w:textAlignment w:val="baseline"/>
        <w:rPr>
          <w:rFonts w:ascii="ＭＳ 明朝" w:eastAsia="ＭＳ 明朝" w:hAnsi="Times New Roman" w:cs="Times New Roman"/>
          <w:kern w:val="0"/>
          <w:szCs w:val="24"/>
        </w:rPr>
      </w:pPr>
      <w:r w:rsidRPr="00C608AE">
        <w:rPr>
          <w:rFonts w:asciiTheme="majorEastAsia" w:eastAsiaTheme="majorEastAsia" w:hAnsiTheme="majorEastAsia" w:cs="Times New Roman" w:hint="eastAsia"/>
          <w:b/>
          <w:kern w:val="0"/>
          <w:szCs w:val="24"/>
        </w:rPr>
        <w:t>３．</w:t>
      </w:r>
      <w:r w:rsidRPr="00C608AE">
        <w:rPr>
          <w:rFonts w:ascii="ＭＳ 明朝" w:eastAsia="ＭＳ ゴシック" w:hAnsi="Times New Roman" w:cs="ＭＳ ゴシック" w:hint="eastAsia"/>
          <w:b/>
          <w:bCs/>
          <w:kern w:val="0"/>
          <w:szCs w:val="24"/>
        </w:rPr>
        <w:t>事業承継税制の更なる要件の緩和</w:t>
      </w:r>
      <w:r w:rsidRPr="00C608AE">
        <w:rPr>
          <w:rFonts w:ascii="ＭＳ ゴシック" w:eastAsia="ＭＳ 明朝" w:hAnsi="ＭＳ ゴシック" w:cs="ＭＳ ゴシック" w:hint="eastAsia"/>
          <w:b/>
          <w:bCs/>
          <w:kern w:val="0"/>
          <w:szCs w:val="24"/>
        </w:rPr>
        <w:t>(</w:t>
      </w:r>
      <w:r w:rsidRPr="00C608AE">
        <w:rPr>
          <w:rFonts w:ascii="ＭＳ 明朝" w:eastAsia="ＭＳ ゴシック" w:hAnsi="Times New Roman" w:cs="ＭＳ ゴシック" w:hint="eastAsia"/>
          <w:b/>
          <w:bCs/>
          <w:kern w:val="0"/>
          <w:szCs w:val="24"/>
        </w:rPr>
        <w:t>継続・修正</w:t>
      </w:r>
      <w:r w:rsidRPr="00C608AE">
        <w:rPr>
          <w:rFonts w:ascii="ＭＳ ゴシック" w:eastAsia="ＭＳ 明朝" w:hAnsi="ＭＳ ゴシック" w:cs="ＭＳ ゴシック" w:hint="eastAsia"/>
          <w:b/>
          <w:bCs/>
          <w:kern w:val="0"/>
          <w:szCs w:val="24"/>
        </w:rPr>
        <w:t>)</w:t>
      </w:r>
    </w:p>
    <w:p w14:paraId="6B114691" w14:textId="2F919043" w:rsidR="00734F48" w:rsidRPr="00C608AE" w:rsidRDefault="00734F48"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中小企業・小規模事業者の事業承継の円滑化は、事業の継続・発展を通じた地域経済の活力の維持や雇用の確保等に資するものであり重要な課題である。事業承継税制については平成３１</w:t>
      </w:r>
      <w:r w:rsidRPr="00C608AE">
        <w:rPr>
          <w:rFonts w:ascii="Times New Roman" w:eastAsia="ＭＳ 明朝" w:hAnsi="Times New Roman" w:cs="ＭＳ 明朝"/>
          <w:kern w:val="0"/>
          <w:sz w:val="22"/>
        </w:rPr>
        <w:t>年度税制改正においても制度改正が行われたが、更なる</w:t>
      </w:r>
      <w:r w:rsidRPr="00C608AE">
        <w:rPr>
          <w:rFonts w:ascii="Times New Roman" w:eastAsia="ＭＳ 明朝" w:hAnsi="Times New Roman" w:cs="ＭＳ 明朝" w:hint="eastAsia"/>
          <w:kern w:val="0"/>
          <w:sz w:val="22"/>
        </w:rPr>
        <w:t>要件緩和</w:t>
      </w:r>
      <w:r w:rsidRPr="00C608AE">
        <w:rPr>
          <w:rFonts w:ascii="Times New Roman" w:eastAsia="ＭＳ 明朝" w:hAnsi="Times New Roman" w:cs="ＭＳ 明朝"/>
          <w:kern w:val="0"/>
          <w:sz w:val="22"/>
        </w:rPr>
        <w:t>について要望する。</w:t>
      </w:r>
    </w:p>
    <w:p w14:paraId="29A8F148" w14:textId="77777777" w:rsidR="00734F48" w:rsidRPr="00C608AE" w:rsidRDefault="00734F48" w:rsidP="00925669">
      <w:pPr>
        <w:overflowPunct w:val="0"/>
        <w:textAlignment w:val="baseline"/>
        <w:rPr>
          <w:rFonts w:asciiTheme="minorEastAsia" w:hAnsiTheme="minorEastAsia" w:cs="Times New Roman"/>
          <w:kern w:val="0"/>
          <w:szCs w:val="24"/>
        </w:rPr>
      </w:pPr>
    </w:p>
    <w:p w14:paraId="7E581AED" w14:textId="77777777" w:rsidR="00B5109F" w:rsidRPr="00C608AE" w:rsidRDefault="00B5109F" w:rsidP="00925669">
      <w:pPr>
        <w:overflowPunct w:val="0"/>
        <w:textAlignment w:val="baseline"/>
        <w:rPr>
          <w:rFonts w:asciiTheme="minorEastAsia" w:hAnsiTheme="minorEastAsia" w:cs="Times New Roman"/>
          <w:kern w:val="0"/>
          <w:szCs w:val="24"/>
        </w:rPr>
      </w:pPr>
    </w:p>
    <w:p w14:paraId="513D2C6D" w14:textId="77777777" w:rsidR="00734F48" w:rsidRPr="00C608AE" w:rsidRDefault="00734F48" w:rsidP="00925669">
      <w:pPr>
        <w:overflowPunct w:val="0"/>
        <w:textAlignment w:val="baseline"/>
        <w:rPr>
          <w:rFonts w:ascii="ＭＳ 明朝" w:eastAsia="ＭＳ 明朝" w:hAnsi="Times New Roman" w:cs="Times New Roman"/>
          <w:kern w:val="0"/>
          <w:sz w:val="22"/>
        </w:rPr>
      </w:pPr>
      <w:r w:rsidRPr="00C608AE">
        <w:rPr>
          <w:rFonts w:asciiTheme="majorEastAsia" w:eastAsiaTheme="majorEastAsia" w:hAnsiTheme="majorEastAsia" w:cs="Times New Roman" w:hint="eastAsia"/>
          <w:b/>
          <w:kern w:val="0"/>
          <w:szCs w:val="24"/>
        </w:rPr>
        <w:t>４．登録免許税・不動産取得税の軽減措置</w:t>
      </w:r>
      <w:r w:rsidRPr="00C608AE">
        <w:rPr>
          <w:rFonts w:ascii="ＭＳ 明朝" w:eastAsia="ＭＳ ゴシック" w:hAnsi="Times New Roman" w:cs="ＭＳ ゴシック" w:hint="eastAsia"/>
          <w:b/>
          <w:bCs/>
          <w:kern w:val="0"/>
          <w:szCs w:val="24"/>
        </w:rPr>
        <w:t>（継続）</w:t>
      </w:r>
    </w:p>
    <w:p w14:paraId="32DE2033" w14:textId="77777777" w:rsidR="00734F48" w:rsidRPr="00C608AE" w:rsidRDefault="00734F48"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団地組合が組合員の移転、廃業等により、団地内不動産を一時取得する場合、登録免許税及び不動産取得税の軽減措置を講じること。</w:t>
      </w:r>
    </w:p>
    <w:p w14:paraId="0E860CC3" w14:textId="77777777" w:rsidR="00734F48" w:rsidRPr="00C608AE" w:rsidRDefault="00734F48" w:rsidP="00925669">
      <w:pPr>
        <w:overflowPunct w:val="0"/>
        <w:textAlignment w:val="baseline"/>
        <w:rPr>
          <w:rFonts w:asciiTheme="minorEastAsia" w:hAnsiTheme="minorEastAsia" w:cs="Times New Roman"/>
          <w:kern w:val="0"/>
          <w:szCs w:val="24"/>
        </w:rPr>
      </w:pPr>
    </w:p>
    <w:p w14:paraId="47A44C36" w14:textId="77777777" w:rsidR="00734F48" w:rsidRPr="00C608AE" w:rsidRDefault="00734F48" w:rsidP="00925669">
      <w:pPr>
        <w:overflowPunct w:val="0"/>
        <w:textAlignment w:val="baseline"/>
        <w:rPr>
          <w:rFonts w:ascii="ＭＳ 明朝" w:eastAsia="ＭＳ 明朝" w:hAnsi="Times New Roman" w:cs="Times New Roman"/>
          <w:kern w:val="0"/>
          <w:szCs w:val="24"/>
        </w:rPr>
      </w:pPr>
      <w:r w:rsidRPr="00C608AE">
        <w:rPr>
          <w:rFonts w:asciiTheme="majorEastAsia" w:eastAsiaTheme="majorEastAsia" w:hAnsiTheme="majorEastAsia" w:cs="Times New Roman" w:hint="eastAsia"/>
          <w:b/>
          <w:kern w:val="0"/>
          <w:szCs w:val="24"/>
        </w:rPr>
        <w:t>５．</w:t>
      </w:r>
      <w:r w:rsidRPr="00C608AE">
        <w:rPr>
          <w:rFonts w:ascii="ＭＳ 明朝" w:eastAsia="ＭＳ ゴシック" w:hAnsi="Times New Roman" w:cs="ＭＳ ゴシック" w:hint="eastAsia"/>
          <w:b/>
          <w:bCs/>
          <w:kern w:val="0"/>
          <w:szCs w:val="24"/>
        </w:rPr>
        <w:t>被災中小企業における各種税負担の特例措置（継続）</w:t>
      </w:r>
    </w:p>
    <w:p w14:paraId="050C9660" w14:textId="77777777" w:rsidR="00734F48" w:rsidRPr="00C608AE" w:rsidRDefault="00734F48" w:rsidP="00925669">
      <w:pPr>
        <w:overflowPunct w:val="0"/>
        <w:ind w:leftChars="100" w:left="274" w:firstLineChars="100" w:firstLine="254"/>
        <w:textAlignment w:val="baseline"/>
        <w:rPr>
          <w:rFonts w:ascii="ＭＳ 明朝" w:eastAsia="ＭＳ 明朝" w:hAnsi="Times New Roman" w:cs="Times New Roman"/>
          <w:kern w:val="0"/>
          <w:sz w:val="22"/>
        </w:rPr>
      </w:pPr>
      <w:r w:rsidRPr="00C608AE">
        <w:rPr>
          <w:rFonts w:ascii="Times New Roman" w:eastAsia="ＭＳ 明朝" w:hAnsi="Times New Roman" w:cs="ＭＳ 明朝" w:hint="eastAsia"/>
          <w:kern w:val="0"/>
          <w:sz w:val="22"/>
        </w:rPr>
        <w:t>東日本大震災及び原発事故により、被災中小企業等は企業倒産をはじめ企業存続の危機に直面しており、法人税、県市町村民税、固定資産税等の税負担について減免することを要望する。</w:t>
      </w:r>
    </w:p>
    <w:p w14:paraId="4EF1A3C9" w14:textId="77777777" w:rsidR="00734F48" w:rsidRPr="00C608AE" w:rsidRDefault="00734F48" w:rsidP="00925669">
      <w:pPr>
        <w:overflowPunct w:val="0"/>
        <w:textAlignment w:val="baseline"/>
        <w:rPr>
          <w:rFonts w:asciiTheme="minorEastAsia" w:hAnsiTheme="minorEastAsia" w:cs="Times New Roman"/>
          <w:kern w:val="0"/>
          <w:szCs w:val="24"/>
        </w:rPr>
      </w:pPr>
    </w:p>
    <w:p w14:paraId="272537BA" w14:textId="77777777" w:rsidR="00734F48" w:rsidRPr="00C608AE" w:rsidRDefault="00734F48" w:rsidP="00925669">
      <w:pPr>
        <w:overflowPunct w:val="0"/>
        <w:textAlignment w:val="baseline"/>
        <w:rPr>
          <w:rFonts w:asciiTheme="majorEastAsia" w:eastAsiaTheme="majorEastAsia" w:hAnsiTheme="majorEastAsia" w:cs="Times New Roman"/>
          <w:b/>
          <w:kern w:val="0"/>
          <w:szCs w:val="24"/>
        </w:rPr>
      </w:pPr>
      <w:r w:rsidRPr="00C608AE">
        <w:rPr>
          <w:rStyle w:val="20"/>
          <w:rFonts w:asciiTheme="majorEastAsia" w:hAnsiTheme="majorEastAsia" w:hint="eastAsia"/>
          <w:b/>
          <w:szCs w:val="24"/>
        </w:rPr>
        <w:t>６．消費税対策の</w:t>
      </w:r>
      <w:r w:rsidRPr="00C608AE">
        <w:rPr>
          <w:rStyle w:val="20"/>
          <w:rFonts w:asciiTheme="majorEastAsia" w:hAnsiTheme="majorEastAsia"/>
          <w:b/>
          <w:szCs w:val="24"/>
        </w:rPr>
        <w:t>強化</w:t>
      </w:r>
    </w:p>
    <w:p w14:paraId="59D7AF03" w14:textId="77777777" w:rsidR="00734F48" w:rsidRPr="00C608AE" w:rsidRDefault="00734F48" w:rsidP="00925669">
      <w:pPr>
        <w:overflowPunct w:val="0"/>
        <w:textAlignment w:val="baseline"/>
        <w:rPr>
          <w:rFonts w:ascii="ＭＳ 明朝" w:eastAsia="ＭＳ 明朝" w:hAnsi="Times New Roman" w:cs="Times New Roman"/>
          <w:kern w:val="0"/>
          <w:sz w:val="22"/>
        </w:rPr>
      </w:pPr>
      <w:r w:rsidRPr="00C608AE">
        <w:rPr>
          <w:rFonts w:asciiTheme="majorEastAsia" w:eastAsiaTheme="majorEastAsia" w:hAnsiTheme="majorEastAsia" w:cs="Times New Roman" w:hint="eastAsia"/>
          <w:b/>
          <w:kern w:val="0"/>
          <w:sz w:val="22"/>
        </w:rPr>
        <w:t xml:space="preserve">　（１）</w:t>
      </w:r>
      <w:r w:rsidRPr="00C608AE">
        <w:rPr>
          <w:rFonts w:ascii="ＭＳ 明朝" w:eastAsia="ＭＳ ゴシック" w:hAnsi="Times New Roman" w:cs="ＭＳ ゴシック" w:hint="eastAsia"/>
          <w:b/>
          <w:bCs/>
          <w:kern w:val="0"/>
          <w:sz w:val="22"/>
        </w:rPr>
        <w:t>消費税率引上げ実施に</w:t>
      </w:r>
      <w:r w:rsidRPr="00C608AE">
        <w:rPr>
          <w:rFonts w:ascii="ＭＳ 明朝" w:eastAsia="ＭＳ ゴシック" w:hAnsi="Times New Roman" w:cs="ＭＳ ゴシック"/>
          <w:b/>
          <w:bCs/>
          <w:kern w:val="0"/>
          <w:sz w:val="22"/>
        </w:rPr>
        <w:t>向けた万全な対策の実施</w:t>
      </w:r>
      <w:r w:rsidRPr="00C608AE">
        <w:rPr>
          <w:rFonts w:ascii="ＭＳ 明朝" w:eastAsia="ＭＳ ゴシック" w:hAnsi="Times New Roman" w:cs="ＭＳ ゴシック" w:hint="eastAsia"/>
          <w:b/>
          <w:bCs/>
          <w:kern w:val="0"/>
          <w:sz w:val="22"/>
        </w:rPr>
        <w:t>（継続・修正）</w:t>
      </w:r>
    </w:p>
    <w:p w14:paraId="4261FB21" w14:textId="575B219C" w:rsidR="00734F48" w:rsidRPr="00C608AE" w:rsidRDefault="00734F48" w:rsidP="00925669">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消費税率の引上げ</w:t>
      </w:r>
      <w:r w:rsidRPr="00C608AE">
        <w:rPr>
          <w:rFonts w:ascii="Times New Roman" w:eastAsia="ＭＳ 明朝" w:hAnsi="Times New Roman" w:cs="ＭＳ 明朝"/>
          <w:kern w:val="0"/>
          <w:sz w:val="22"/>
        </w:rPr>
        <w:t>にあたり</w:t>
      </w:r>
      <w:r w:rsidRPr="00C608AE">
        <w:rPr>
          <w:rFonts w:ascii="Times New Roman" w:eastAsia="ＭＳ 明朝" w:hAnsi="Times New Roman" w:cs="ＭＳ 明朝" w:hint="eastAsia"/>
          <w:kern w:val="0"/>
          <w:sz w:val="22"/>
        </w:rPr>
        <w:t>、増税前の駆込み需要とその反動減に対する十分な対策を講じること。また中小企業が消費税を円滑に転嫁でき、事務負担増に繋がらないよう、消費税に関する相談にきめ細かく応じる等、中小企業及び小規模事業者の現場が混乱しないよう配慮すること。</w:t>
      </w:r>
    </w:p>
    <w:p w14:paraId="7F6844D9" w14:textId="66E5AEB8" w:rsidR="00734F48" w:rsidRPr="00C608AE" w:rsidRDefault="00734F48" w:rsidP="00925669">
      <w:pPr>
        <w:overflowPunct w:val="0"/>
        <w:ind w:leftChars="300" w:left="1075" w:hangingChars="100" w:hanging="254"/>
        <w:textAlignment w:val="baseline"/>
        <w:rPr>
          <w:rFonts w:ascii="ＭＳ 明朝" w:eastAsia="ＭＳ 明朝" w:hAnsi="Times New Roman" w:cs="Times New Roman"/>
          <w:kern w:val="0"/>
          <w:sz w:val="22"/>
        </w:rPr>
      </w:pPr>
      <w:r w:rsidRPr="00C608AE">
        <w:rPr>
          <w:rFonts w:ascii="Times New Roman" w:eastAsia="ＭＳ 明朝" w:hAnsi="Times New Roman" w:cs="ＭＳ 明朝" w:hint="eastAsia"/>
          <w:kern w:val="0"/>
          <w:sz w:val="22"/>
        </w:rPr>
        <w:t>①　消費税率引上げに際しては、増税前の駆込み需要とその反動減に対する十分な準備と増税負担を和らげるための内需喚起対策を講じること。</w:t>
      </w:r>
    </w:p>
    <w:p w14:paraId="5E2644F2" w14:textId="75484852" w:rsidR="00734F48" w:rsidRPr="00C608AE" w:rsidRDefault="00734F48" w:rsidP="00925669">
      <w:pPr>
        <w:overflowPunct w:val="0"/>
        <w:ind w:leftChars="300" w:left="1075" w:hangingChars="100" w:hanging="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②</w:t>
      </w:r>
      <w:r w:rsidRPr="00C608AE">
        <w:rPr>
          <w:rFonts w:ascii="Times New Roman" w:eastAsia="ＭＳ 明朝" w:hAnsi="Times New Roman" w:cs="ＭＳ 明朝"/>
          <w:kern w:val="0"/>
          <w:sz w:val="22"/>
        </w:rPr>
        <w:t xml:space="preserve">　</w:t>
      </w:r>
      <w:r w:rsidRPr="00C608AE">
        <w:rPr>
          <w:rFonts w:ascii="Times New Roman" w:eastAsia="ＭＳ 明朝" w:hAnsi="Times New Roman" w:cs="ＭＳ 明朝" w:hint="eastAsia"/>
          <w:kern w:val="0"/>
          <w:sz w:val="22"/>
        </w:rPr>
        <w:t>円滑な</w:t>
      </w:r>
      <w:r w:rsidRPr="00C608AE">
        <w:rPr>
          <w:rFonts w:ascii="Times New Roman" w:eastAsia="ＭＳ 明朝" w:hAnsi="Times New Roman" w:cs="ＭＳ 明朝"/>
          <w:kern w:val="0"/>
          <w:sz w:val="22"/>
        </w:rPr>
        <w:t>価格転嫁と新たな値付け作業の混乱回避等のため、消費税の外税表示は、事業者が選択できるよう、恒久化すること。</w:t>
      </w:r>
    </w:p>
    <w:p w14:paraId="7D2FEB86" w14:textId="42CFB083" w:rsidR="00734F48" w:rsidRPr="00C608AE" w:rsidRDefault="00734F48" w:rsidP="00925669">
      <w:pPr>
        <w:overflowPunct w:val="0"/>
        <w:ind w:leftChars="300" w:left="1075" w:hangingChars="100" w:hanging="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③　インボイス方式は事業者の事務コストを増やすため、十分な時間をかけて検証し、中小企業</w:t>
      </w:r>
      <w:r w:rsidRPr="00C608AE">
        <w:rPr>
          <w:rFonts w:ascii="Times New Roman" w:eastAsia="ＭＳ 明朝" w:hAnsi="Times New Roman" w:cs="ＭＳ 明朝"/>
          <w:kern w:val="0"/>
          <w:sz w:val="22"/>
        </w:rPr>
        <w:t>・小規模</w:t>
      </w:r>
      <w:r w:rsidRPr="00C608AE">
        <w:rPr>
          <w:rFonts w:ascii="Times New Roman" w:eastAsia="ＭＳ 明朝" w:hAnsi="Times New Roman" w:cs="ＭＳ 明朝" w:hint="eastAsia"/>
          <w:kern w:val="0"/>
          <w:sz w:val="22"/>
        </w:rPr>
        <w:t>事業者において、</w:t>
      </w:r>
      <w:r w:rsidRPr="00C608AE">
        <w:rPr>
          <w:rFonts w:ascii="Times New Roman" w:eastAsia="ＭＳ 明朝" w:hAnsi="Times New Roman" w:cs="ＭＳ 明朝"/>
          <w:kern w:val="0"/>
          <w:sz w:val="22"/>
        </w:rPr>
        <w:t>負担軽減</w:t>
      </w:r>
      <w:r w:rsidRPr="00C608AE">
        <w:rPr>
          <w:rFonts w:ascii="Times New Roman" w:eastAsia="ＭＳ 明朝" w:hAnsi="Times New Roman" w:cs="ＭＳ 明朝" w:hint="eastAsia"/>
          <w:kern w:val="0"/>
          <w:sz w:val="22"/>
        </w:rPr>
        <w:t>に</w:t>
      </w:r>
      <w:r w:rsidRPr="00C608AE">
        <w:rPr>
          <w:rFonts w:ascii="Times New Roman" w:eastAsia="ＭＳ 明朝" w:hAnsi="Times New Roman" w:cs="ＭＳ 明朝"/>
          <w:kern w:val="0"/>
          <w:sz w:val="22"/>
        </w:rPr>
        <w:t>繋がる代替案</w:t>
      </w:r>
      <w:r w:rsidR="00A409EC" w:rsidRPr="00C608AE">
        <w:rPr>
          <w:rFonts w:ascii="Times New Roman" w:eastAsia="ＭＳ 明朝" w:hAnsi="Times New Roman" w:cs="ＭＳ 明朝"/>
          <w:kern w:val="0"/>
          <w:sz w:val="22"/>
        </w:rPr>
        <w:t>の</w:t>
      </w:r>
      <w:r w:rsidRPr="00C608AE">
        <w:rPr>
          <w:rFonts w:ascii="Times New Roman" w:eastAsia="ＭＳ 明朝" w:hAnsi="Times New Roman" w:cs="ＭＳ 明朝"/>
          <w:kern w:val="0"/>
          <w:sz w:val="22"/>
        </w:rPr>
        <w:t>創出</w:t>
      </w:r>
      <w:r w:rsidR="00A409EC" w:rsidRPr="00C608AE">
        <w:rPr>
          <w:rFonts w:ascii="Times New Roman" w:eastAsia="ＭＳ 明朝" w:hAnsi="Times New Roman" w:cs="ＭＳ 明朝" w:hint="eastAsia"/>
          <w:kern w:val="0"/>
          <w:sz w:val="22"/>
        </w:rPr>
        <w:t>など</w:t>
      </w:r>
      <w:r w:rsidRPr="00C608AE">
        <w:rPr>
          <w:rFonts w:ascii="Times New Roman" w:eastAsia="ＭＳ 明朝" w:hAnsi="Times New Roman" w:cs="ＭＳ 明朝" w:hint="eastAsia"/>
          <w:kern w:val="0"/>
          <w:sz w:val="22"/>
        </w:rPr>
        <w:t>慎重な対応を行うこと。</w:t>
      </w:r>
    </w:p>
    <w:p w14:paraId="326B7E4C" w14:textId="77777777" w:rsidR="00734F48" w:rsidRPr="00C608AE" w:rsidRDefault="00734F48" w:rsidP="00925669">
      <w:pPr>
        <w:overflowPunct w:val="0"/>
        <w:ind w:leftChars="203" w:left="838" w:hangingChars="111" w:hanging="282"/>
        <w:textAlignment w:val="baseline"/>
        <w:rPr>
          <w:rFonts w:ascii="Times New Roman" w:eastAsia="ＭＳ 明朝" w:hAnsi="Times New Roman" w:cs="ＭＳ 明朝"/>
          <w:kern w:val="0"/>
          <w:sz w:val="22"/>
        </w:rPr>
      </w:pPr>
    </w:p>
    <w:p w14:paraId="63512D61" w14:textId="77777777" w:rsidR="00BE7706" w:rsidRPr="00C608AE" w:rsidRDefault="00BE7706" w:rsidP="00925669">
      <w:pPr>
        <w:overflowPunct w:val="0"/>
        <w:ind w:firstLineChars="100" w:firstLine="255"/>
        <w:textAlignment w:val="baseline"/>
        <w:rPr>
          <w:rFonts w:asciiTheme="majorEastAsia" w:eastAsiaTheme="majorEastAsia" w:hAnsiTheme="majorEastAsia" w:cs="Times New Roman"/>
          <w:b/>
          <w:kern w:val="0"/>
          <w:sz w:val="22"/>
        </w:rPr>
      </w:pPr>
    </w:p>
    <w:p w14:paraId="60D904F2" w14:textId="77777777" w:rsidR="00734F48" w:rsidRPr="00C608AE" w:rsidRDefault="00734F48" w:rsidP="00925669">
      <w:pPr>
        <w:overflowPunct w:val="0"/>
        <w:ind w:firstLineChars="100" w:firstLine="255"/>
        <w:textAlignment w:val="baseline"/>
        <w:rPr>
          <w:rFonts w:ascii="ＭＳ 明朝" w:eastAsia="ＭＳ 明朝" w:hAnsi="Times New Roman" w:cs="Times New Roman"/>
          <w:kern w:val="0"/>
          <w:sz w:val="22"/>
        </w:rPr>
      </w:pPr>
      <w:r w:rsidRPr="00C608AE">
        <w:rPr>
          <w:rFonts w:asciiTheme="majorEastAsia" w:eastAsiaTheme="majorEastAsia" w:hAnsiTheme="majorEastAsia" w:cs="Times New Roman" w:hint="eastAsia"/>
          <w:b/>
          <w:kern w:val="0"/>
          <w:sz w:val="22"/>
        </w:rPr>
        <w:t>（２）</w:t>
      </w:r>
      <w:r w:rsidRPr="00C608AE">
        <w:rPr>
          <w:rFonts w:ascii="ＭＳ 明朝" w:eastAsia="ＭＳ ゴシック" w:hAnsi="Times New Roman" w:cs="ＭＳ ゴシック" w:hint="eastAsia"/>
          <w:b/>
          <w:bCs/>
          <w:kern w:val="0"/>
          <w:sz w:val="22"/>
        </w:rPr>
        <w:t>消費税率の</w:t>
      </w:r>
      <w:r w:rsidRPr="00C608AE">
        <w:rPr>
          <w:rFonts w:ascii="ＭＳ 明朝" w:eastAsia="ＭＳ ゴシック" w:hAnsi="Times New Roman" w:cs="ＭＳ ゴシック"/>
          <w:b/>
          <w:bCs/>
          <w:kern w:val="0"/>
          <w:sz w:val="22"/>
        </w:rPr>
        <w:t>上乗せ</w:t>
      </w:r>
      <w:r w:rsidRPr="00C608AE">
        <w:rPr>
          <w:rFonts w:ascii="ＭＳ 明朝" w:eastAsia="ＭＳ ゴシック" w:hAnsi="Times New Roman" w:cs="ＭＳ ゴシック" w:hint="eastAsia"/>
          <w:b/>
          <w:bCs/>
          <w:kern w:val="0"/>
          <w:sz w:val="22"/>
        </w:rPr>
        <w:t>課税</w:t>
      </w:r>
      <w:r w:rsidRPr="00C608AE">
        <w:rPr>
          <w:rFonts w:ascii="ＭＳ 明朝" w:eastAsia="ＭＳ ゴシック" w:hAnsi="Times New Roman" w:cs="ＭＳ ゴシック"/>
          <w:b/>
          <w:bCs/>
          <w:kern w:val="0"/>
          <w:sz w:val="22"/>
        </w:rPr>
        <w:t>の早期解消</w:t>
      </w:r>
      <w:r w:rsidRPr="00C608AE">
        <w:rPr>
          <w:rFonts w:ascii="ＭＳ 明朝" w:eastAsia="ＭＳ ゴシック" w:hAnsi="Times New Roman" w:cs="ＭＳ ゴシック" w:hint="eastAsia"/>
          <w:b/>
          <w:bCs/>
          <w:kern w:val="0"/>
          <w:sz w:val="22"/>
        </w:rPr>
        <w:t>（継続・修正）</w:t>
      </w:r>
    </w:p>
    <w:p w14:paraId="009FA1DE" w14:textId="6E558395" w:rsidR="00734F48" w:rsidRPr="00C608AE" w:rsidRDefault="00734F48" w:rsidP="00925669">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個別</w:t>
      </w:r>
      <w:r w:rsidRPr="00C608AE">
        <w:rPr>
          <w:rFonts w:ascii="Times New Roman" w:eastAsia="ＭＳ 明朝" w:hAnsi="Times New Roman" w:cs="ＭＳ 明朝"/>
          <w:kern w:val="0"/>
          <w:sz w:val="22"/>
        </w:rPr>
        <w:t>消費税（</w:t>
      </w:r>
      <w:r w:rsidRPr="00C608AE">
        <w:rPr>
          <w:rFonts w:ascii="Times New Roman" w:eastAsia="ＭＳ 明朝" w:hAnsi="Times New Roman" w:cs="ＭＳ 明朝" w:hint="eastAsia"/>
          <w:kern w:val="0"/>
          <w:sz w:val="22"/>
        </w:rPr>
        <w:t>ガソリン税</w:t>
      </w:r>
      <w:r w:rsidRPr="00C608AE">
        <w:rPr>
          <w:rFonts w:ascii="Times New Roman" w:eastAsia="ＭＳ 明朝" w:hAnsi="Times New Roman" w:cs="ＭＳ 明朝"/>
          <w:kern w:val="0"/>
          <w:sz w:val="22"/>
        </w:rPr>
        <w:t>、</w:t>
      </w:r>
      <w:r w:rsidRPr="00C608AE">
        <w:rPr>
          <w:rFonts w:ascii="Times New Roman" w:eastAsia="ＭＳ 明朝" w:hAnsi="Times New Roman" w:cs="ＭＳ 明朝" w:hint="eastAsia"/>
          <w:kern w:val="0"/>
          <w:sz w:val="22"/>
        </w:rPr>
        <w:t>自動車</w:t>
      </w:r>
      <w:r w:rsidRPr="00C608AE">
        <w:rPr>
          <w:rFonts w:ascii="Times New Roman" w:eastAsia="ＭＳ 明朝" w:hAnsi="Times New Roman" w:cs="ＭＳ 明朝"/>
          <w:kern w:val="0"/>
          <w:sz w:val="22"/>
        </w:rPr>
        <w:t>取得税、酒税、たばこ税）に係る消費税の上乗せ課税は早期に解消すること。</w:t>
      </w:r>
    </w:p>
    <w:p w14:paraId="53688724" w14:textId="77777777" w:rsidR="00081BFF" w:rsidRPr="00C608AE" w:rsidRDefault="00081BFF" w:rsidP="00925669">
      <w:pPr>
        <w:overflowPunct w:val="0"/>
        <w:textAlignment w:val="baseline"/>
        <w:rPr>
          <w:rFonts w:asciiTheme="majorEastAsia" w:eastAsiaTheme="majorEastAsia" w:hAnsiTheme="majorEastAsia" w:cs="Times New Roman"/>
          <w:b/>
          <w:kern w:val="0"/>
          <w:szCs w:val="24"/>
          <w:bdr w:val="single" w:sz="4" w:space="0" w:color="auto" w:frame="1"/>
        </w:rPr>
      </w:pPr>
      <w:r w:rsidRPr="00C608AE">
        <w:rPr>
          <w:rFonts w:asciiTheme="majorEastAsia" w:eastAsiaTheme="majorEastAsia" w:hAnsiTheme="majorEastAsia" w:cs="Times New Roman"/>
          <w:b/>
          <w:kern w:val="0"/>
          <w:szCs w:val="24"/>
          <w:bdr w:val="single" w:sz="4" w:space="0" w:color="auto" w:frame="1"/>
        </w:rPr>
        <w:br w:type="page"/>
      </w:r>
    </w:p>
    <w:p w14:paraId="7766960D" w14:textId="60165284" w:rsidR="00D62074" w:rsidRPr="00C608AE" w:rsidRDefault="00D62074" w:rsidP="00925669">
      <w:pPr>
        <w:overflowPunct w:val="0"/>
        <w:textAlignment w:val="baseline"/>
        <w:rPr>
          <w:rFonts w:asciiTheme="majorEastAsia" w:eastAsiaTheme="majorEastAsia" w:hAnsiTheme="majorEastAsia" w:cs="Times New Roman"/>
          <w:b/>
          <w:kern w:val="0"/>
          <w:szCs w:val="24"/>
          <w:bdr w:val="single" w:sz="4" w:space="0" w:color="auto" w:frame="1"/>
        </w:rPr>
      </w:pPr>
      <w:r w:rsidRPr="00C608AE">
        <w:rPr>
          <w:rFonts w:asciiTheme="majorEastAsia" w:eastAsiaTheme="majorEastAsia" w:hAnsiTheme="majorEastAsia" w:cs="Times New Roman" w:hint="eastAsia"/>
          <w:b/>
          <w:kern w:val="0"/>
          <w:szCs w:val="24"/>
          <w:bdr w:val="single" w:sz="4" w:space="0" w:color="auto" w:frame="1"/>
        </w:rPr>
        <w:t>Ⅳ　商業・</w:t>
      </w:r>
      <w:r w:rsidRPr="00C608AE">
        <w:rPr>
          <w:rFonts w:asciiTheme="majorEastAsia" w:eastAsiaTheme="majorEastAsia" w:hAnsiTheme="majorEastAsia" w:cs="Times New Roman"/>
          <w:b/>
          <w:kern w:val="0"/>
          <w:szCs w:val="24"/>
          <w:bdr w:val="single" w:sz="4" w:space="0" w:color="auto" w:frame="1"/>
        </w:rPr>
        <w:t>サービス</w:t>
      </w:r>
      <w:r w:rsidRPr="00C608AE">
        <w:rPr>
          <w:rFonts w:asciiTheme="majorEastAsia" w:eastAsiaTheme="majorEastAsia" w:hAnsiTheme="majorEastAsia" w:cs="Times New Roman" w:hint="eastAsia"/>
          <w:b/>
          <w:kern w:val="0"/>
          <w:szCs w:val="24"/>
          <w:bdr w:val="single" w:sz="4" w:space="0" w:color="auto" w:frame="1"/>
        </w:rPr>
        <w:t>業</w:t>
      </w:r>
    </w:p>
    <w:p w14:paraId="3597562D" w14:textId="2A8CBC2F" w:rsidR="00D62074" w:rsidRPr="00C608AE" w:rsidRDefault="00D62074"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商店街</w:t>
      </w:r>
      <w:r w:rsidR="00081BFF" w:rsidRPr="00C608AE">
        <w:rPr>
          <w:rFonts w:ascii="Times New Roman" w:eastAsia="ＭＳ 明朝" w:hAnsi="Times New Roman" w:cs="ＭＳ 明朝" w:hint="eastAsia"/>
          <w:kern w:val="0"/>
          <w:sz w:val="22"/>
        </w:rPr>
        <w:t>及び</w:t>
      </w:r>
      <w:r w:rsidR="007B35F2" w:rsidRPr="00C608AE">
        <w:rPr>
          <w:rFonts w:ascii="Times New Roman" w:eastAsia="ＭＳ 明朝" w:hAnsi="Times New Roman" w:cs="ＭＳ 明朝" w:hint="eastAsia"/>
          <w:kern w:val="0"/>
          <w:sz w:val="22"/>
        </w:rPr>
        <w:t>中小小売・サービス業を取り巻く経営環境は、大型商業施設の進出、</w:t>
      </w:r>
      <w:r w:rsidRPr="00C608AE">
        <w:rPr>
          <w:rFonts w:ascii="Times New Roman" w:eastAsia="ＭＳ 明朝" w:hAnsi="Times New Roman" w:cs="ＭＳ 明朝" w:hint="eastAsia"/>
          <w:kern w:val="0"/>
          <w:sz w:val="22"/>
        </w:rPr>
        <w:t>インターネッ</w:t>
      </w:r>
      <w:r w:rsidR="007B35F2" w:rsidRPr="00C608AE">
        <w:rPr>
          <w:rFonts w:ascii="Times New Roman" w:eastAsia="ＭＳ 明朝" w:hAnsi="Times New Roman" w:cs="ＭＳ 明朝" w:hint="eastAsia"/>
          <w:kern w:val="0"/>
          <w:sz w:val="22"/>
        </w:rPr>
        <w:t>ト販売の普及等により厳しくなっている。中小企業・小規模事業者及</w:t>
      </w:r>
      <w:r w:rsidRPr="00C608AE">
        <w:rPr>
          <w:rFonts w:ascii="Times New Roman" w:eastAsia="ＭＳ 明朝" w:hAnsi="Times New Roman" w:cs="ＭＳ 明朝" w:hint="eastAsia"/>
          <w:kern w:val="0"/>
          <w:sz w:val="22"/>
        </w:rPr>
        <w:t>び中小企業組合は、地域社会の中で住民の文化的な生活並びに安全・安心の確立のため積極的な活動を展開している。また、中小企業組合は、街路灯</w:t>
      </w:r>
      <w:r w:rsidRPr="00C608AE">
        <w:rPr>
          <w:rFonts w:ascii="Times New Roman" w:eastAsia="ＭＳ 明朝" w:hAnsi="Times New Roman" w:cs="ＭＳ 明朝"/>
          <w:kern w:val="0"/>
          <w:sz w:val="22"/>
        </w:rPr>
        <w:t>等の環境整備</w:t>
      </w:r>
      <w:r w:rsidRPr="00C608AE">
        <w:rPr>
          <w:rFonts w:ascii="Times New Roman" w:eastAsia="ＭＳ 明朝" w:hAnsi="Times New Roman" w:cs="ＭＳ 明朝" w:hint="eastAsia"/>
          <w:kern w:val="0"/>
          <w:sz w:val="22"/>
        </w:rPr>
        <w:t>対策、災害時</w:t>
      </w:r>
      <w:r w:rsidRPr="00C608AE">
        <w:rPr>
          <w:rFonts w:ascii="Times New Roman" w:eastAsia="ＭＳ 明朝" w:hAnsi="Times New Roman" w:cs="ＭＳ 明朝"/>
          <w:kern w:val="0"/>
          <w:sz w:val="22"/>
        </w:rPr>
        <w:t>における避難場所の確保</w:t>
      </w:r>
      <w:r w:rsidRPr="00C608AE">
        <w:rPr>
          <w:rFonts w:ascii="Times New Roman" w:eastAsia="ＭＳ 明朝" w:hAnsi="Times New Roman" w:cs="ＭＳ 明朝" w:hint="eastAsia"/>
          <w:kern w:val="0"/>
          <w:sz w:val="22"/>
        </w:rPr>
        <w:t>、</w:t>
      </w:r>
      <w:r w:rsidRPr="00C608AE">
        <w:rPr>
          <w:rFonts w:ascii="Times New Roman" w:eastAsia="ＭＳ 明朝" w:hAnsi="Times New Roman" w:cs="ＭＳ 明朝"/>
          <w:kern w:val="0"/>
          <w:sz w:val="22"/>
        </w:rPr>
        <w:t>食料</w:t>
      </w:r>
      <w:r w:rsidRPr="00C608AE">
        <w:rPr>
          <w:rFonts w:ascii="Times New Roman" w:eastAsia="ＭＳ 明朝" w:hAnsi="Times New Roman" w:cs="ＭＳ 明朝" w:hint="eastAsia"/>
          <w:kern w:val="0"/>
          <w:sz w:val="22"/>
        </w:rPr>
        <w:t>・物品調達</w:t>
      </w:r>
      <w:r w:rsidRPr="00C608AE">
        <w:rPr>
          <w:rFonts w:ascii="Times New Roman" w:eastAsia="ＭＳ 明朝" w:hAnsi="Times New Roman" w:cs="ＭＳ 明朝"/>
          <w:kern w:val="0"/>
          <w:sz w:val="22"/>
        </w:rPr>
        <w:t>等の</w:t>
      </w:r>
      <w:r w:rsidRPr="00C608AE">
        <w:rPr>
          <w:rFonts w:ascii="Times New Roman" w:eastAsia="ＭＳ 明朝" w:hAnsi="Times New Roman" w:cs="ＭＳ 明朝" w:hint="eastAsia"/>
          <w:kern w:val="0"/>
          <w:sz w:val="22"/>
        </w:rPr>
        <w:t>災害復旧等の面で、地域行政と密接な連携を図りながら、地域住民</w:t>
      </w:r>
      <w:r w:rsidR="0029699F" w:rsidRPr="00C608AE">
        <w:rPr>
          <w:rFonts w:ascii="Times New Roman" w:eastAsia="ＭＳ 明朝" w:hAnsi="Times New Roman" w:cs="ＭＳ 明朝" w:hint="eastAsia"/>
          <w:kern w:val="0"/>
          <w:sz w:val="22"/>
        </w:rPr>
        <w:t>の生活維持</w:t>
      </w:r>
      <w:r w:rsidRPr="00C608AE">
        <w:rPr>
          <w:rFonts w:ascii="Times New Roman" w:eastAsia="ＭＳ 明朝" w:hAnsi="Times New Roman" w:cs="ＭＳ 明朝" w:hint="eastAsia"/>
          <w:kern w:val="0"/>
          <w:sz w:val="22"/>
        </w:rPr>
        <w:t>において重要な役割を担っている。</w:t>
      </w:r>
    </w:p>
    <w:p w14:paraId="09D1D418" w14:textId="245F3BDA" w:rsidR="00D62074" w:rsidRPr="00C608AE" w:rsidRDefault="00D62074" w:rsidP="00925669">
      <w:pPr>
        <w:overflowPunct w:val="0"/>
        <w:ind w:leftChars="100" w:left="274" w:firstLineChars="100" w:firstLine="254"/>
        <w:textAlignment w:val="baseline"/>
        <w:rPr>
          <w:rFonts w:ascii="ＭＳ 明朝" w:eastAsia="ＭＳ 明朝" w:hAnsi="Times New Roman" w:cs="Times New Roman"/>
          <w:kern w:val="0"/>
          <w:sz w:val="22"/>
        </w:rPr>
      </w:pPr>
      <w:r w:rsidRPr="00C608AE">
        <w:rPr>
          <w:rFonts w:ascii="Times New Roman" w:eastAsia="ＭＳ 明朝" w:hAnsi="Times New Roman" w:cs="ＭＳ 明朝" w:hint="eastAsia"/>
          <w:kern w:val="0"/>
          <w:sz w:val="22"/>
        </w:rPr>
        <w:t>したがって、中小企業・小規模事業者及び中小企業組合が地域振興に果たす役割を十分に発揮するため、次の事項について要望する。</w:t>
      </w:r>
    </w:p>
    <w:p w14:paraId="51C244BB" w14:textId="77777777" w:rsidR="00D62074" w:rsidRPr="00C608AE" w:rsidRDefault="00D62074" w:rsidP="00925669">
      <w:pPr>
        <w:overflowPunct w:val="0"/>
        <w:textAlignment w:val="baseline"/>
        <w:rPr>
          <w:rFonts w:asciiTheme="majorEastAsia" w:eastAsiaTheme="majorEastAsia" w:hAnsiTheme="majorEastAsia"/>
          <w:b/>
          <w:szCs w:val="24"/>
        </w:rPr>
      </w:pPr>
    </w:p>
    <w:p w14:paraId="24D393A0" w14:textId="17D94F84" w:rsidR="00D62074" w:rsidRPr="00C608AE" w:rsidRDefault="00D62074" w:rsidP="00925669">
      <w:pPr>
        <w:overflowPunct w:val="0"/>
        <w:ind w:leftChars="100" w:left="549" w:hangingChars="100" w:hanging="275"/>
        <w:textAlignment w:val="baseline"/>
        <w:rPr>
          <w:rFonts w:ascii="ＭＳ 明朝" w:eastAsia="ＭＳ 明朝" w:hAnsi="Times New Roman" w:cs="Times New Roman"/>
          <w:kern w:val="0"/>
          <w:sz w:val="22"/>
        </w:rPr>
      </w:pPr>
      <w:r w:rsidRPr="00C608AE">
        <w:rPr>
          <w:rFonts w:asciiTheme="majorEastAsia" w:eastAsiaTheme="majorEastAsia" w:hAnsiTheme="majorEastAsia" w:cs="Times New Roman" w:hint="eastAsia"/>
          <w:b/>
          <w:kern w:val="0"/>
          <w:szCs w:val="24"/>
        </w:rPr>
        <w:t>１．</w:t>
      </w:r>
      <w:r w:rsidRPr="00C608AE">
        <w:rPr>
          <w:rFonts w:ascii="ＭＳ 明朝" w:eastAsia="ＭＳ ゴシック" w:hAnsi="Times New Roman" w:cs="ＭＳ ゴシック" w:hint="eastAsia"/>
          <w:b/>
          <w:bCs/>
          <w:kern w:val="0"/>
          <w:szCs w:val="24"/>
        </w:rPr>
        <w:t>地域商店街</w:t>
      </w:r>
      <w:r w:rsidR="007B35F2" w:rsidRPr="00C608AE">
        <w:rPr>
          <w:rFonts w:ascii="ＭＳ 明朝" w:eastAsia="ＭＳ ゴシック" w:hAnsi="Times New Roman" w:cs="ＭＳ ゴシック" w:hint="eastAsia"/>
          <w:b/>
          <w:bCs/>
          <w:kern w:val="0"/>
          <w:szCs w:val="24"/>
        </w:rPr>
        <w:t>及び</w:t>
      </w:r>
      <w:r w:rsidRPr="00C608AE">
        <w:rPr>
          <w:rFonts w:ascii="ＭＳ 明朝" w:eastAsia="ＭＳ ゴシック" w:hAnsi="Times New Roman" w:cs="ＭＳ ゴシック" w:hint="eastAsia"/>
          <w:b/>
          <w:bCs/>
          <w:kern w:val="0"/>
          <w:szCs w:val="24"/>
        </w:rPr>
        <w:t>中小小売・サービス業のための支援拡充</w:t>
      </w:r>
    </w:p>
    <w:p w14:paraId="48410AF0" w14:textId="77777777" w:rsidR="00127AE1" w:rsidRPr="00C608AE" w:rsidRDefault="00D62074" w:rsidP="00925669">
      <w:pPr>
        <w:overflowPunct w:val="0"/>
        <w:ind w:leftChars="100" w:left="529" w:hangingChars="100" w:hanging="255"/>
        <w:textAlignment w:val="baseline"/>
        <w:rPr>
          <w:rFonts w:asciiTheme="majorEastAsia" w:eastAsiaTheme="majorEastAsia" w:hAnsiTheme="majorEastAsia" w:cs="ＭＳ 明朝"/>
          <w:b/>
          <w:kern w:val="0"/>
          <w:sz w:val="22"/>
        </w:rPr>
      </w:pPr>
      <w:r w:rsidRPr="00C608AE">
        <w:rPr>
          <w:rFonts w:asciiTheme="majorEastAsia" w:eastAsiaTheme="majorEastAsia" w:hAnsiTheme="majorEastAsia" w:cs="ＭＳ 明朝" w:hint="eastAsia"/>
          <w:b/>
          <w:kern w:val="0"/>
          <w:sz w:val="22"/>
        </w:rPr>
        <w:t>（１）地域コミュニティ</w:t>
      </w:r>
      <w:r w:rsidRPr="00C608AE">
        <w:rPr>
          <w:rFonts w:asciiTheme="majorEastAsia" w:eastAsiaTheme="majorEastAsia" w:hAnsiTheme="majorEastAsia" w:cs="ＭＳ 明朝"/>
          <w:b/>
          <w:kern w:val="0"/>
          <w:sz w:val="22"/>
        </w:rPr>
        <w:t>を支える商店街の機能強化に対する支援の拡充</w:t>
      </w:r>
      <w:r w:rsidR="00127AE1" w:rsidRPr="00C608AE">
        <w:rPr>
          <w:rFonts w:asciiTheme="majorEastAsia" w:eastAsiaTheme="majorEastAsia" w:hAnsiTheme="majorEastAsia" w:cs="ＭＳ 明朝" w:hint="eastAsia"/>
          <w:b/>
          <w:kern w:val="0"/>
          <w:sz w:val="22"/>
        </w:rPr>
        <w:t>（</w:t>
      </w:r>
      <w:r w:rsidR="00127AE1" w:rsidRPr="00C608AE">
        <w:rPr>
          <w:rFonts w:asciiTheme="majorEastAsia" w:eastAsiaTheme="majorEastAsia" w:hAnsiTheme="majorEastAsia" w:cs="ＭＳ 明朝"/>
          <w:b/>
          <w:kern w:val="0"/>
          <w:sz w:val="22"/>
        </w:rPr>
        <w:t>継続・修</w:t>
      </w:r>
    </w:p>
    <w:p w14:paraId="667D6D0A" w14:textId="72480DEF" w:rsidR="00102A62" w:rsidRPr="00C608AE" w:rsidRDefault="00127AE1" w:rsidP="00925669">
      <w:pPr>
        <w:overflowPunct w:val="0"/>
        <w:ind w:leftChars="100" w:left="529" w:hangingChars="100" w:hanging="255"/>
        <w:textAlignment w:val="baseline"/>
        <w:rPr>
          <w:rFonts w:asciiTheme="majorEastAsia" w:eastAsiaTheme="majorEastAsia" w:hAnsiTheme="majorEastAsia" w:cs="ＭＳ 明朝"/>
          <w:b/>
          <w:kern w:val="0"/>
          <w:sz w:val="22"/>
        </w:rPr>
      </w:pPr>
      <w:r w:rsidRPr="00C608AE">
        <w:rPr>
          <w:rFonts w:asciiTheme="majorEastAsia" w:eastAsiaTheme="majorEastAsia" w:hAnsiTheme="majorEastAsia" w:cs="ＭＳ 明朝" w:hint="eastAsia"/>
          <w:b/>
          <w:kern w:val="0"/>
          <w:sz w:val="22"/>
        </w:rPr>
        <w:t xml:space="preserve">　　</w:t>
      </w:r>
      <w:r w:rsidRPr="00C608AE">
        <w:rPr>
          <w:rFonts w:asciiTheme="majorEastAsia" w:eastAsiaTheme="majorEastAsia" w:hAnsiTheme="majorEastAsia" w:cs="ＭＳ 明朝"/>
          <w:b/>
          <w:kern w:val="0"/>
          <w:sz w:val="22"/>
        </w:rPr>
        <w:t>正）</w:t>
      </w:r>
    </w:p>
    <w:p w14:paraId="3639ED8E" w14:textId="6E49EE3E" w:rsidR="00D62074" w:rsidRPr="00C608AE" w:rsidRDefault="00D62074" w:rsidP="00925669">
      <w:pPr>
        <w:ind w:leftChars="200" w:left="548" w:firstLineChars="100" w:firstLine="254"/>
        <w:rPr>
          <w:strike/>
          <w:sz w:val="22"/>
        </w:rPr>
      </w:pPr>
      <w:r w:rsidRPr="00C608AE">
        <w:rPr>
          <w:rFonts w:hint="eastAsia"/>
          <w:sz w:val="22"/>
        </w:rPr>
        <w:t>商店街は、地域毎に様々な特性がありコミュニティ</w:t>
      </w:r>
      <w:r w:rsidRPr="00C608AE">
        <w:rPr>
          <w:sz w:val="22"/>
        </w:rPr>
        <w:t>の担い手で</w:t>
      </w:r>
      <w:r w:rsidRPr="00C608AE">
        <w:rPr>
          <w:rFonts w:hint="eastAsia"/>
          <w:sz w:val="22"/>
        </w:rPr>
        <w:t>ある</w:t>
      </w:r>
      <w:r w:rsidRPr="00C608AE">
        <w:rPr>
          <w:sz w:val="22"/>
        </w:rPr>
        <w:t>。</w:t>
      </w:r>
      <w:r w:rsidRPr="00C608AE">
        <w:rPr>
          <w:rFonts w:hint="eastAsia"/>
          <w:sz w:val="22"/>
        </w:rPr>
        <w:t>安全</w:t>
      </w:r>
      <w:r w:rsidRPr="00C608AE">
        <w:rPr>
          <w:sz w:val="22"/>
        </w:rPr>
        <w:t>・安心、福祉、子育て、高齢者の相談相手、文化の創造、歴史の伝承</w:t>
      </w:r>
      <w:r w:rsidRPr="00C608AE">
        <w:rPr>
          <w:rFonts w:hint="eastAsia"/>
          <w:sz w:val="22"/>
        </w:rPr>
        <w:t>等</w:t>
      </w:r>
      <w:r w:rsidRPr="00C608AE">
        <w:rPr>
          <w:sz w:val="22"/>
        </w:rPr>
        <w:t>公共的な役割も兼ね備えて</w:t>
      </w:r>
      <w:r w:rsidRPr="00C608AE">
        <w:rPr>
          <w:rFonts w:hint="eastAsia"/>
          <w:sz w:val="22"/>
        </w:rPr>
        <w:t>おり</w:t>
      </w:r>
      <w:r w:rsidRPr="00C608AE">
        <w:rPr>
          <w:sz w:val="22"/>
        </w:rPr>
        <w:t>、</w:t>
      </w:r>
      <w:r w:rsidRPr="00C608AE">
        <w:rPr>
          <w:rFonts w:hint="eastAsia"/>
          <w:sz w:val="22"/>
        </w:rPr>
        <w:t>地域住民</w:t>
      </w:r>
      <w:r w:rsidRPr="00C608AE">
        <w:rPr>
          <w:sz w:val="22"/>
        </w:rPr>
        <w:t>にとって不可欠な存在で</w:t>
      </w:r>
      <w:r w:rsidRPr="00C608AE">
        <w:rPr>
          <w:rFonts w:hint="eastAsia"/>
          <w:sz w:val="22"/>
        </w:rPr>
        <w:t>ある</w:t>
      </w:r>
      <w:r w:rsidRPr="00C608AE">
        <w:rPr>
          <w:sz w:val="22"/>
        </w:rPr>
        <w:t>。</w:t>
      </w:r>
      <w:r w:rsidRPr="00C608AE">
        <w:rPr>
          <w:rFonts w:hint="eastAsia"/>
          <w:sz w:val="22"/>
        </w:rPr>
        <w:t>ソフト</w:t>
      </w:r>
      <w:r w:rsidRPr="00C608AE">
        <w:rPr>
          <w:sz w:val="22"/>
        </w:rPr>
        <w:t>事業</w:t>
      </w:r>
      <w:r w:rsidRPr="00C608AE">
        <w:rPr>
          <w:rFonts w:hint="eastAsia"/>
          <w:sz w:val="22"/>
        </w:rPr>
        <w:t>及び</w:t>
      </w:r>
      <w:r w:rsidRPr="00C608AE">
        <w:rPr>
          <w:sz w:val="22"/>
        </w:rPr>
        <w:t>ハード事業に対する多様なニーズに応えるため</w:t>
      </w:r>
      <w:r w:rsidRPr="00C608AE">
        <w:rPr>
          <w:rFonts w:hint="eastAsia"/>
          <w:sz w:val="22"/>
        </w:rPr>
        <w:t>、</w:t>
      </w:r>
      <w:r w:rsidRPr="00C608AE">
        <w:rPr>
          <w:sz w:val="22"/>
        </w:rPr>
        <w:t>活用しやすい補助金</w:t>
      </w:r>
      <w:r w:rsidRPr="00C608AE">
        <w:rPr>
          <w:rFonts w:hint="eastAsia"/>
          <w:sz w:val="22"/>
        </w:rPr>
        <w:t>の充実・</w:t>
      </w:r>
      <w:r w:rsidRPr="00C608AE">
        <w:rPr>
          <w:sz w:val="22"/>
        </w:rPr>
        <w:t>強化</w:t>
      </w:r>
      <w:r w:rsidRPr="00C608AE">
        <w:rPr>
          <w:rFonts w:hint="eastAsia"/>
          <w:sz w:val="22"/>
        </w:rPr>
        <w:t>を</w:t>
      </w:r>
      <w:r w:rsidRPr="00C608AE">
        <w:rPr>
          <w:sz w:val="22"/>
        </w:rPr>
        <w:t>図ること。</w:t>
      </w:r>
    </w:p>
    <w:p w14:paraId="675B2E0F" w14:textId="05B317F3" w:rsidR="00D62074" w:rsidRPr="00C608AE" w:rsidRDefault="00D62074" w:rsidP="003A2E7F">
      <w:pPr>
        <w:ind w:leftChars="200" w:left="548" w:firstLineChars="100" w:firstLine="254"/>
        <w:rPr>
          <w:sz w:val="22"/>
        </w:rPr>
      </w:pPr>
      <w:r w:rsidRPr="00C608AE">
        <w:rPr>
          <w:rFonts w:hint="eastAsia"/>
          <w:sz w:val="22"/>
        </w:rPr>
        <w:t>また、</w:t>
      </w:r>
      <w:r w:rsidRPr="00C608AE">
        <w:rPr>
          <w:sz w:val="22"/>
        </w:rPr>
        <w:t>制度</w:t>
      </w:r>
      <w:r w:rsidRPr="00C608AE">
        <w:rPr>
          <w:rFonts w:hint="eastAsia"/>
          <w:sz w:val="22"/>
        </w:rPr>
        <w:t>運用</w:t>
      </w:r>
      <w:r w:rsidRPr="00C608AE">
        <w:rPr>
          <w:sz w:val="22"/>
        </w:rPr>
        <w:t>に当たっては、商店街振興組合法に基づく認可法人である商店街振興組合に対し、補助率を高める等インセンティブを設けること。</w:t>
      </w:r>
    </w:p>
    <w:p w14:paraId="3002EE9C" w14:textId="38B6178B" w:rsidR="00D62074" w:rsidRPr="00C608AE" w:rsidRDefault="00D62074" w:rsidP="00925669">
      <w:pPr>
        <w:overflowPunct w:val="0"/>
        <w:ind w:leftChars="100" w:left="528" w:hangingChars="100" w:hanging="254"/>
        <w:textAlignment w:val="baseline"/>
        <w:rPr>
          <w:rFonts w:ascii="Times New Roman" w:eastAsia="ＭＳ 明朝" w:hAnsi="Times New Roman" w:cs="ＭＳ 明朝"/>
          <w:strike/>
          <w:kern w:val="0"/>
          <w:sz w:val="22"/>
        </w:rPr>
      </w:pPr>
    </w:p>
    <w:p w14:paraId="7B88A57E" w14:textId="549AD8ED" w:rsidR="00D62074" w:rsidRPr="00C608AE" w:rsidRDefault="00D62074" w:rsidP="00925669">
      <w:pPr>
        <w:ind w:leftChars="92" w:left="565" w:hangingChars="123" w:hanging="313"/>
        <w:rPr>
          <w:rFonts w:ascii="ＭＳ ゴシック" w:eastAsia="ＭＳ ゴシック" w:hAnsi="ＭＳ ゴシック"/>
          <w:b/>
          <w:sz w:val="22"/>
        </w:rPr>
      </w:pPr>
      <w:r w:rsidRPr="00C608AE">
        <w:rPr>
          <w:rFonts w:ascii="ＭＳ ゴシック" w:eastAsia="ＭＳ ゴシック" w:hAnsi="ＭＳ ゴシック" w:hint="eastAsia"/>
          <w:b/>
          <w:sz w:val="22"/>
        </w:rPr>
        <w:t>（２）買物弱者</w:t>
      </w:r>
      <w:r w:rsidRPr="00C608AE">
        <w:rPr>
          <w:rFonts w:ascii="ＭＳ ゴシック" w:eastAsia="ＭＳ ゴシック" w:hAnsi="ＭＳ ゴシック"/>
          <w:b/>
          <w:sz w:val="22"/>
        </w:rPr>
        <w:t>対策</w:t>
      </w:r>
      <w:r w:rsidRPr="00C608AE">
        <w:rPr>
          <w:rFonts w:ascii="ＭＳ ゴシック" w:eastAsia="ＭＳ ゴシック" w:hAnsi="ＭＳ ゴシック" w:hint="eastAsia"/>
          <w:b/>
          <w:sz w:val="22"/>
        </w:rPr>
        <w:t>への</w:t>
      </w:r>
      <w:r w:rsidRPr="00C608AE">
        <w:rPr>
          <w:rFonts w:ascii="ＭＳ ゴシック" w:eastAsia="ＭＳ ゴシック" w:hAnsi="ＭＳ ゴシック"/>
          <w:b/>
          <w:sz w:val="22"/>
        </w:rPr>
        <w:t>支援強化</w:t>
      </w:r>
      <w:r w:rsidR="00A323AF" w:rsidRPr="00C608AE">
        <w:rPr>
          <w:rFonts w:ascii="ＭＳ ゴシック" w:eastAsia="ＭＳ ゴシック" w:hAnsi="ＭＳ ゴシック"/>
          <w:b/>
          <w:sz w:val="22"/>
        </w:rPr>
        <w:t>（新規</w:t>
      </w:r>
      <w:r w:rsidR="00A323AF" w:rsidRPr="00C608AE">
        <w:rPr>
          <w:rFonts w:ascii="ＭＳ ゴシック" w:eastAsia="ＭＳ ゴシック" w:hAnsi="ＭＳ ゴシック" w:hint="eastAsia"/>
          <w:b/>
          <w:sz w:val="22"/>
        </w:rPr>
        <w:t>)</w:t>
      </w:r>
    </w:p>
    <w:p w14:paraId="4441D646" w14:textId="4A3BB69C" w:rsidR="00D62074" w:rsidRPr="00C608AE" w:rsidRDefault="00D62074" w:rsidP="003A2E7F">
      <w:pPr>
        <w:ind w:leftChars="200" w:left="548" w:firstLineChars="100" w:firstLine="254"/>
        <w:rPr>
          <w:sz w:val="22"/>
        </w:rPr>
      </w:pPr>
      <w:r w:rsidRPr="00C608AE">
        <w:rPr>
          <w:rFonts w:hint="eastAsia"/>
          <w:sz w:val="22"/>
        </w:rPr>
        <w:t>人口減少、人口移動による買物弱者への早急な対応策が必要となっている。地域のコミュニティ維持のため、</w:t>
      </w:r>
      <w:r w:rsidRPr="00C608AE">
        <w:rPr>
          <w:rFonts w:ascii="Times New Roman" w:eastAsia="ＭＳ 明朝" w:hAnsi="Times New Roman" w:cs="ＭＳ 明朝" w:hint="eastAsia"/>
          <w:kern w:val="0"/>
          <w:sz w:val="22"/>
        </w:rPr>
        <w:t>買物弱者</w:t>
      </w:r>
      <w:r w:rsidRPr="00C608AE">
        <w:rPr>
          <w:rFonts w:hint="eastAsia"/>
          <w:sz w:val="22"/>
        </w:rPr>
        <w:t>対策に取り組む中小小売・サービス業への補助金の充実・強化を図ること。</w:t>
      </w:r>
    </w:p>
    <w:p w14:paraId="2CC60CE1" w14:textId="77777777" w:rsidR="00D62074" w:rsidRPr="00C608AE" w:rsidRDefault="00D62074" w:rsidP="00925669">
      <w:pPr>
        <w:rPr>
          <w:sz w:val="22"/>
        </w:rPr>
      </w:pPr>
    </w:p>
    <w:p w14:paraId="44E8D839" w14:textId="05499B2D" w:rsidR="00D62074" w:rsidRPr="00C608AE" w:rsidRDefault="00D62074" w:rsidP="00925669">
      <w:pPr>
        <w:pStyle w:val="a7"/>
        <w:overflowPunct w:val="0"/>
        <w:ind w:leftChars="0" w:left="0" w:firstLineChars="100" w:firstLine="275"/>
        <w:jc w:val="left"/>
        <w:textAlignment w:val="baseline"/>
        <w:rPr>
          <w:rFonts w:ascii="ＭＳ 明朝" w:eastAsia="ＭＳ 明朝" w:hAnsi="Times New Roman" w:cs="Times New Roman"/>
          <w:kern w:val="0"/>
          <w:szCs w:val="24"/>
        </w:rPr>
      </w:pPr>
      <w:r w:rsidRPr="00C608AE">
        <w:rPr>
          <w:rFonts w:asciiTheme="majorEastAsia" w:eastAsiaTheme="majorEastAsia" w:hAnsiTheme="majorEastAsia" w:cs="Times New Roman" w:hint="eastAsia"/>
          <w:b/>
          <w:kern w:val="0"/>
          <w:szCs w:val="24"/>
        </w:rPr>
        <w:t>２．まちづくりの推進、中心市街地の再生支援</w:t>
      </w:r>
    </w:p>
    <w:p w14:paraId="33BBDD4C" w14:textId="53267454" w:rsidR="00D62074" w:rsidRPr="00C608AE" w:rsidRDefault="00D62074" w:rsidP="00925669">
      <w:pPr>
        <w:overflowPunct w:val="0"/>
        <w:ind w:leftChars="100" w:left="529" w:hangingChars="100" w:hanging="255"/>
        <w:textAlignment w:val="baseline"/>
        <w:rPr>
          <w:rFonts w:asciiTheme="majorEastAsia" w:eastAsiaTheme="majorEastAsia" w:hAnsiTheme="majorEastAsia" w:cs="ＭＳ 明朝"/>
          <w:b/>
          <w:kern w:val="0"/>
          <w:sz w:val="22"/>
        </w:rPr>
      </w:pPr>
      <w:r w:rsidRPr="00C608AE">
        <w:rPr>
          <w:rFonts w:asciiTheme="majorEastAsia" w:eastAsiaTheme="majorEastAsia" w:hAnsiTheme="majorEastAsia" w:cs="ＭＳ 明朝" w:hint="eastAsia"/>
          <w:b/>
          <w:kern w:val="0"/>
          <w:sz w:val="22"/>
        </w:rPr>
        <w:t>（１）商店街に</w:t>
      </w:r>
      <w:r w:rsidRPr="00C608AE">
        <w:rPr>
          <w:rFonts w:asciiTheme="majorEastAsia" w:eastAsiaTheme="majorEastAsia" w:hAnsiTheme="majorEastAsia" w:cs="ＭＳ 明朝"/>
          <w:b/>
          <w:kern w:val="0"/>
          <w:sz w:val="22"/>
        </w:rPr>
        <w:t>配慮し</w:t>
      </w:r>
      <w:r w:rsidRPr="00C608AE">
        <w:rPr>
          <w:rFonts w:asciiTheme="majorEastAsia" w:eastAsiaTheme="majorEastAsia" w:hAnsiTheme="majorEastAsia" w:cs="ＭＳ 明朝" w:hint="eastAsia"/>
          <w:b/>
          <w:kern w:val="0"/>
          <w:sz w:val="22"/>
        </w:rPr>
        <w:t>た</w:t>
      </w:r>
      <w:r w:rsidRPr="00C608AE">
        <w:rPr>
          <w:rFonts w:asciiTheme="majorEastAsia" w:eastAsiaTheme="majorEastAsia" w:hAnsiTheme="majorEastAsia" w:cs="ＭＳ 明朝"/>
          <w:b/>
          <w:kern w:val="0"/>
          <w:sz w:val="22"/>
        </w:rPr>
        <w:t>大型店</w:t>
      </w:r>
      <w:r w:rsidRPr="00C608AE">
        <w:rPr>
          <w:rFonts w:asciiTheme="majorEastAsia" w:eastAsiaTheme="majorEastAsia" w:hAnsiTheme="majorEastAsia" w:cs="ＭＳ 明朝" w:hint="eastAsia"/>
          <w:b/>
          <w:kern w:val="0"/>
          <w:sz w:val="22"/>
        </w:rPr>
        <w:t>出店の規制</w:t>
      </w:r>
      <w:r w:rsidRPr="00C608AE">
        <w:rPr>
          <w:rFonts w:asciiTheme="majorEastAsia" w:eastAsiaTheme="majorEastAsia" w:hAnsiTheme="majorEastAsia" w:cs="ＭＳ 明朝"/>
          <w:b/>
          <w:kern w:val="0"/>
          <w:sz w:val="22"/>
        </w:rPr>
        <w:t>継続</w:t>
      </w:r>
      <w:r w:rsidR="00A323AF" w:rsidRPr="00C608AE">
        <w:rPr>
          <w:rFonts w:asciiTheme="majorEastAsia" w:eastAsiaTheme="majorEastAsia" w:hAnsiTheme="majorEastAsia" w:cs="ＭＳ 明朝"/>
          <w:b/>
          <w:kern w:val="0"/>
          <w:sz w:val="22"/>
        </w:rPr>
        <w:t>（継続）</w:t>
      </w:r>
    </w:p>
    <w:p w14:paraId="4925773D" w14:textId="36CEFCF2" w:rsidR="00D62074" w:rsidRPr="00C608AE" w:rsidRDefault="00D62074" w:rsidP="003A2E7F">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kern w:val="0"/>
          <w:sz w:val="22"/>
        </w:rPr>
        <w:t>高</w:t>
      </w:r>
      <w:r w:rsidRPr="00C608AE">
        <w:rPr>
          <w:rFonts w:ascii="Times New Roman" w:eastAsia="ＭＳ 明朝" w:hAnsi="Times New Roman" w:cs="ＭＳ 明朝" w:hint="eastAsia"/>
          <w:kern w:val="0"/>
          <w:sz w:val="22"/>
        </w:rPr>
        <w:t>齢者等の買物弱者を含めた地域住民の生活の利便性を確保するため、商店街</w:t>
      </w:r>
      <w:r w:rsidRPr="00C608AE">
        <w:rPr>
          <w:rFonts w:ascii="Times New Roman" w:eastAsia="ＭＳ 明朝" w:hAnsi="Times New Roman" w:cs="ＭＳ 明朝"/>
          <w:kern w:val="0"/>
          <w:sz w:val="22"/>
        </w:rPr>
        <w:t>の機能を</w:t>
      </w:r>
      <w:r w:rsidRPr="00C608AE">
        <w:rPr>
          <w:rFonts w:ascii="Times New Roman" w:eastAsia="ＭＳ 明朝" w:hAnsi="Times New Roman" w:cs="ＭＳ 明朝" w:hint="eastAsia"/>
          <w:kern w:val="0"/>
          <w:sz w:val="22"/>
        </w:rPr>
        <w:t>維持</w:t>
      </w:r>
      <w:r w:rsidRPr="00C608AE">
        <w:rPr>
          <w:rFonts w:ascii="Times New Roman" w:eastAsia="ＭＳ 明朝" w:hAnsi="Times New Roman" w:cs="ＭＳ 明朝"/>
          <w:kern w:val="0"/>
          <w:sz w:val="22"/>
        </w:rPr>
        <w:t>する必要が</w:t>
      </w:r>
      <w:r w:rsidRPr="00C608AE">
        <w:rPr>
          <w:rFonts w:ascii="Times New Roman" w:eastAsia="ＭＳ 明朝" w:hAnsi="Times New Roman" w:cs="ＭＳ 明朝" w:hint="eastAsia"/>
          <w:kern w:val="0"/>
          <w:sz w:val="22"/>
        </w:rPr>
        <w:t>ある</w:t>
      </w:r>
      <w:r w:rsidRPr="00C608AE">
        <w:rPr>
          <w:rFonts w:ascii="Times New Roman" w:eastAsia="ＭＳ 明朝" w:hAnsi="Times New Roman" w:cs="ＭＳ 明朝"/>
          <w:kern w:val="0"/>
          <w:sz w:val="22"/>
        </w:rPr>
        <w:t>。そのため</w:t>
      </w:r>
      <w:r w:rsidRPr="00C608AE">
        <w:rPr>
          <w:rFonts w:ascii="Times New Roman" w:eastAsia="ＭＳ 明朝" w:hAnsi="Times New Roman" w:cs="ＭＳ 明朝" w:hint="eastAsia"/>
          <w:kern w:val="0"/>
          <w:sz w:val="22"/>
        </w:rPr>
        <w:t>、</w:t>
      </w:r>
      <w:r w:rsidRPr="00C608AE">
        <w:rPr>
          <w:rFonts w:ascii="Times New Roman" w:eastAsia="ＭＳ 明朝" w:hAnsi="Times New Roman" w:cs="ＭＳ 明朝"/>
          <w:kern w:val="0"/>
          <w:sz w:val="22"/>
        </w:rPr>
        <w:t>過度な競争を誘発する</w:t>
      </w:r>
      <w:r w:rsidRPr="00C608AE">
        <w:rPr>
          <w:rFonts w:ascii="Times New Roman" w:eastAsia="ＭＳ 明朝" w:hAnsi="Times New Roman" w:cs="ＭＳ 明朝" w:hint="eastAsia"/>
          <w:kern w:val="0"/>
          <w:sz w:val="22"/>
        </w:rPr>
        <w:t>「大規模集客施設に対する立地規制」を緩和する都市計画法の見直しは行わないこと。</w:t>
      </w:r>
    </w:p>
    <w:p w14:paraId="790DDB5F" w14:textId="77777777" w:rsidR="0086127F" w:rsidRPr="00C608AE" w:rsidRDefault="0086127F" w:rsidP="00925669">
      <w:pPr>
        <w:overflowPunct w:val="0"/>
        <w:ind w:leftChars="200" w:left="548"/>
        <w:textAlignment w:val="baseline"/>
        <w:rPr>
          <w:rFonts w:ascii="Times New Roman" w:eastAsia="ＭＳ 明朝" w:hAnsi="Times New Roman" w:cs="ＭＳ 明朝"/>
          <w:kern w:val="0"/>
          <w:sz w:val="22"/>
        </w:rPr>
      </w:pPr>
    </w:p>
    <w:p w14:paraId="3D5C35B4" w14:textId="73D2CCF5" w:rsidR="00D62074" w:rsidRPr="00C608AE" w:rsidRDefault="00D62074" w:rsidP="00925669">
      <w:pPr>
        <w:overflowPunct w:val="0"/>
        <w:ind w:leftChars="100" w:left="529" w:hangingChars="100" w:hanging="255"/>
        <w:textAlignment w:val="baseline"/>
        <w:rPr>
          <w:rFonts w:asciiTheme="majorEastAsia" w:eastAsiaTheme="majorEastAsia" w:hAnsiTheme="majorEastAsia" w:cs="ＭＳ 明朝"/>
          <w:b/>
          <w:kern w:val="0"/>
          <w:sz w:val="22"/>
        </w:rPr>
      </w:pPr>
      <w:r w:rsidRPr="00C608AE">
        <w:rPr>
          <w:rFonts w:asciiTheme="majorEastAsia" w:eastAsiaTheme="majorEastAsia" w:hAnsiTheme="majorEastAsia" w:cs="ＭＳ 明朝" w:hint="eastAsia"/>
          <w:b/>
          <w:kern w:val="0"/>
          <w:sz w:val="22"/>
        </w:rPr>
        <w:t>（２）空き店舗対策への</w:t>
      </w:r>
      <w:r w:rsidRPr="00C608AE">
        <w:rPr>
          <w:rFonts w:asciiTheme="majorEastAsia" w:eastAsiaTheme="majorEastAsia" w:hAnsiTheme="majorEastAsia" w:cs="ＭＳ 明朝"/>
          <w:b/>
          <w:kern w:val="0"/>
          <w:sz w:val="22"/>
        </w:rPr>
        <w:t>支援拡充</w:t>
      </w:r>
      <w:r w:rsidR="00A323AF" w:rsidRPr="00C608AE">
        <w:rPr>
          <w:rFonts w:asciiTheme="majorEastAsia" w:eastAsiaTheme="majorEastAsia" w:hAnsiTheme="majorEastAsia" w:cs="ＭＳ 明朝"/>
          <w:b/>
          <w:kern w:val="0"/>
          <w:sz w:val="22"/>
        </w:rPr>
        <w:t>（継続・修正）</w:t>
      </w:r>
      <w:r w:rsidRPr="00C608AE">
        <w:rPr>
          <w:rFonts w:asciiTheme="majorEastAsia" w:eastAsiaTheme="majorEastAsia" w:hAnsiTheme="majorEastAsia" w:cs="ＭＳ 明朝" w:hint="eastAsia"/>
          <w:b/>
          <w:kern w:val="0"/>
          <w:sz w:val="22"/>
        </w:rPr>
        <w:t xml:space="preserve">　</w:t>
      </w:r>
    </w:p>
    <w:p w14:paraId="15850C5D" w14:textId="282398A5" w:rsidR="00D62074" w:rsidRPr="00C608AE" w:rsidRDefault="00D62074" w:rsidP="003A2E7F">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kern w:val="0"/>
          <w:sz w:val="22"/>
        </w:rPr>
        <w:t>商店街組合が自ら空き店舗の</w:t>
      </w:r>
      <w:r w:rsidRPr="00C608AE">
        <w:rPr>
          <w:rFonts w:ascii="Times New Roman" w:eastAsia="ＭＳ 明朝" w:hAnsi="Times New Roman" w:cs="ＭＳ 明朝" w:hint="eastAsia"/>
          <w:kern w:val="0"/>
          <w:sz w:val="22"/>
        </w:rPr>
        <w:t>管理</w:t>
      </w:r>
      <w:r w:rsidRPr="00C608AE">
        <w:rPr>
          <w:rFonts w:ascii="Times New Roman" w:eastAsia="ＭＳ 明朝" w:hAnsi="Times New Roman" w:cs="ＭＳ 明朝"/>
          <w:kern w:val="0"/>
          <w:sz w:val="22"/>
        </w:rPr>
        <w:t>・運営を</w:t>
      </w:r>
      <w:r w:rsidRPr="00C608AE">
        <w:rPr>
          <w:rFonts w:ascii="Times New Roman" w:eastAsia="ＭＳ 明朝" w:hAnsi="Times New Roman" w:cs="ＭＳ 明朝" w:hint="eastAsia"/>
          <w:kern w:val="0"/>
          <w:sz w:val="22"/>
        </w:rPr>
        <w:t>試験的に行い</w:t>
      </w:r>
      <w:r w:rsidRPr="00C608AE">
        <w:rPr>
          <w:rFonts w:ascii="Times New Roman" w:eastAsia="ＭＳ 明朝" w:hAnsi="Times New Roman" w:cs="ＭＳ 明朝"/>
          <w:kern w:val="0"/>
          <w:sz w:val="22"/>
        </w:rPr>
        <w:t>市場の反応を</w:t>
      </w:r>
      <w:r w:rsidRPr="00C608AE">
        <w:rPr>
          <w:rFonts w:ascii="Times New Roman" w:eastAsia="ＭＳ 明朝" w:hAnsi="Times New Roman" w:cs="ＭＳ 明朝" w:hint="eastAsia"/>
          <w:kern w:val="0"/>
          <w:sz w:val="22"/>
        </w:rPr>
        <w:t>検証</w:t>
      </w:r>
      <w:r w:rsidRPr="00C608AE">
        <w:rPr>
          <w:rFonts w:ascii="Times New Roman" w:eastAsia="ＭＳ 明朝" w:hAnsi="Times New Roman" w:cs="ＭＳ 明朝"/>
          <w:kern w:val="0"/>
          <w:sz w:val="22"/>
        </w:rPr>
        <w:t>する場合には、その経費について財政的支援</w:t>
      </w:r>
      <w:r w:rsidRPr="00C608AE">
        <w:rPr>
          <w:rFonts w:ascii="Times New Roman" w:eastAsia="ＭＳ 明朝" w:hAnsi="Times New Roman" w:cs="ＭＳ 明朝" w:hint="eastAsia"/>
          <w:kern w:val="0"/>
          <w:sz w:val="22"/>
        </w:rPr>
        <w:t>を行うこと</w:t>
      </w:r>
      <w:r w:rsidRPr="00C608AE">
        <w:rPr>
          <w:rFonts w:ascii="Times New Roman" w:eastAsia="ＭＳ 明朝" w:hAnsi="Times New Roman" w:cs="ＭＳ 明朝"/>
          <w:kern w:val="0"/>
          <w:sz w:val="22"/>
        </w:rPr>
        <w:t>。</w:t>
      </w:r>
    </w:p>
    <w:p w14:paraId="78A3C99B" w14:textId="77777777" w:rsidR="0086127F" w:rsidRPr="00C608AE" w:rsidRDefault="0086127F" w:rsidP="00925669">
      <w:pPr>
        <w:overflowPunct w:val="0"/>
        <w:ind w:leftChars="200" w:left="548" w:firstLineChars="100" w:firstLine="254"/>
        <w:textAlignment w:val="baseline"/>
        <w:rPr>
          <w:rFonts w:ascii="Times New Roman" w:eastAsia="ＭＳ 明朝" w:hAnsi="Times New Roman" w:cs="ＭＳ 明朝"/>
          <w:kern w:val="0"/>
          <w:sz w:val="22"/>
        </w:rPr>
      </w:pPr>
    </w:p>
    <w:p w14:paraId="2C381AB0" w14:textId="3E7A2D14" w:rsidR="00D62074" w:rsidRPr="00C608AE" w:rsidRDefault="00D62074" w:rsidP="00925669">
      <w:pPr>
        <w:overflowPunct w:val="0"/>
        <w:ind w:leftChars="100" w:left="529" w:hangingChars="100" w:hanging="255"/>
        <w:textAlignment w:val="baseline"/>
        <w:rPr>
          <w:rFonts w:asciiTheme="majorEastAsia" w:eastAsiaTheme="majorEastAsia" w:hAnsiTheme="majorEastAsia" w:cs="ＭＳ 明朝"/>
          <w:b/>
          <w:kern w:val="0"/>
          <w:sz w:val="22"/>
        </w:rPr>
      </w:pPr>
      <w:r w:rsidRPr="00C608AE">
        <w:rPr>
          <w:rFonts w:asciiTheme="majorEastAsia" w:eastAsiaTheme="majorEastAsia" w:hAnsiTheme="majorEastAsia" w:cs="ＭＳ 明朝" w:hint="eastAsia"/>
          <w:b/>
          <w:kern w:val="0"/>
          <w:sz w:val="22"/>
        </w:rPr>
        <w:t>（３）中心市街地活性化</w:t>
      </w:r>
      <w:r w:rsidRPr="00C608AE">
        <w:rPr>
          <w:rFonts w:asciiTheme="majorEastAsia" w:eastAsiaTheme="majorEastAsia" w:hAnsiTheme="majorEastAsia" w:cs="ＭＳ 明朝"/>
          <w:b/>
          <w:kern w:val="0"/>
          <w:sz w:val="22"/>
        </w:rPr>
        <w:t>のための</w:t>
      </w:r>
      <w:r w:rsidRPr="00C608AE">
        <w:rPr>
          <w:rFonts w:asciiTheme="majorEastAsia" w:eastAsiaTheme="majorEastAsia" w:hAnsiTheme="majorEastAsia" w:cs="ＭＳ 明朝" w:hint="eastAsia"/>
          <w:b/>
          <w:kern w:val="0"/>
          <w:sz w:val="22"/>
        </w:rPr>
        <w:t>支援制度の</w:t>
      </w:r>
      <w:r w:rsidRPr="00C608AE">
        <w:rPr>
          <w:rFonts w:asciiTheme="majorEastAsia" w:eastAsiaTheme="majorEastAsia" w:hAnsiTheme="majorEastAsia" w:cs="ＭＳ 明朝"/>
          <w:b/>
          <w:kern w:val="0"/>
          <w:sz w:val="22"/>
        </w:rPr>
        <w:t>創設</w:t>
      </w:r>
      <w:r w:rsidR="00A323AF" w:rsidRPr="00C608AE">
        <w:rPr>
          <w:rFonts w:asciiTheme="majorEastAsia" w:eastAsiaTheme="majorEastAsia" w:hAnsiTheme="majorEastAsia" w:cs="ＭＳ 明朝"/>
          <w:b/>
          <w:kern w:val="0"/>
          <w:sz w:val="22"/>
        </w:rPr>
        <w:t>（継続・修正）</w:t>
      </w:r>
    </w:p>
    <w:p w14:paraId="7F648FAD" w14:textId="3E3FE485" w:rsidR="00D62074" w:rsidRPr="00C608AE" w:rsidRDefault="00D62074" w:rsidP="003A2E7F">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中心市街地</w:t>
      </w:r>
      <w:r w:rsidRPr="00C608AE">
        <w:rPr>
          <w:rFonts w:ascii="Times New Roman" w:eastAsia="ＭＳ 明朝" w:hAnsi="Times New Roman" w:cs="ＭＳ 明朝"/>
          <w:kern w:val="0"/>
          <w:sz w:val="22"/>
        </w:rPr>
        <w:t>において</w:t>
      </w:r>
      <w:r w:rsidRPr="00C608AE">
        <w:rPr>
          <w:rFonts w:ascii="Times New Roman" w:eastAsia="ＭＳ 明朝" w:hAnsi="Times New Roman" w:cs="ＭＳ 明朝" w:hint="eastAsia"/>
          <w:kern w:val="0"/>
          <w:sz w:val="22"/>
        </w:rPr>
        <w:t>老朽化している共有物件、共同ビルのリニューアル等により活性化を進めるため、複数の所有者の意見調整・取りまとめを行う公的機関等の設置を支援する制度を創設すること。</w:t>
      </w:r>
    </w:p>
    <w:p w14:paraId="4FE8D376" w14:textId="77777777" w:rsidR="00D62074" w:rsidRPr="00C608AE" w:rsidRDefault="00D62074" w:rsidP="00925669">
      <w:pPr>
        <w:overflowPunct w:val="0"/>
        <w:textAlignment w:val="baseline"/>
        <w:rPr>
          <w:rFonts w:asciiTheme="minorEastAsia" w:hAnsiTheme="minorEastAsia" w:cs="Times New Roman"/>
          <w:kern w:val="0"/>
          <w:szCs w:val="24"/>
        </w:rPr>
      </w:pPr>
    </w:p>
    <w:p w14:paraId="32053A33" w14:textId="77777777" w:rsidR="00D62074" w:rsidRPr="00C608AE" w:rsidRDefault="00D62074" w:rsidP="00925669">
      <w:pPr>
        <w:overflowPunct w:val="0"/>
        <w:textAlignment w:val="baseline"/>
        <w:rPr>
          <w:rFonts w:ascii="ＭＳ 明朝" w:eastAsia="ＭＳ 明朝" w:hAnsi="Times New Roman" w:cs="Times New Roman"/>
          <w:kern w:val="0"/>
          <w:sz w:val="22"/>
        </w:rPr>
      </w:pPr>
      <w:r w:rsidRPr="00C608AE">
        <w:rPr>
          <w:rFonts w:asciiTheme="majorEastAsia" w:eastAsiaTheme="majorEastAsia" w:hAnsiTheme="majorEastAsia" w:hint="eastAsia"/>
          <w:b/>
          <w:szCs w:val="24"/>
        </w:rPr>
        <w:t>３．中小流通業への支援策強化</w:t>
      </w:r>
      <w:r w:rsidRPr="00C608AE">
        <w:rPr>
          <w:rFonts w:ascii="ＭＳ 明朝" w:eastAsia="ＭＳ ゴシック" w:hAnsi="Times New Roman" w:cs="ＭＳ ゴシック" w:hint="eastAsia"/>
          <w:b/>
          <w:bCs/>
          <w:kern w:val="0"/>
          <w:szCs w:val="24"/>
        </w:rPr>
        <w:t>（継続・修正）</w:t>
      </w:r>
    </w:p>
    <w:p w14:paraId="0D967253" w14:textId="62F11C2D" w:rsidR="00D62074" w:rsidRPr="00C608AE" w:rsidRDefault="00D62074"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中小運輸業は輸送コストの上昇、人手不足等、極めて厳しい経営環境下にあることから</w:t>
      </w:r>
      <w:r w:rsidRPr="00C608AE">
        <w:rPr>
          <w:rFonts w:ascii="Times New Roman" w:eastAsia="ＭＳ 明朝" w:hAnsi="Times New Roman" w:cs="ＭＳ 明朝"/>
          <w:kern w:val="0"/>
          <w:sz w:val="22"/>
        </w:rPr>
        <w:t>、</w:t>
      </w:r>
      <w:r w:rsidRPr="00C608AE">
        <w:rPr>
          <w:rFonts w:ascii="Times New Roman" w:eastAsia="ＭＳ 明朝" w:hAnsi="Times New Roman" w:cs="ＭＳ 明朝" w:hint="eastAsia"/>
          <w:kern w:val="0"/>
          <w:sz w:val="22"/>
        </w:rPr>
        <w:t>燃料に関する税制の見直しを含む、末端価格の低減対策を実施すること</w:t>
      </w:r>
      <w:r w:rsidRPr="00C608AE">
        <w:rPr>
          <w:rFonts w:ascii="Times New Roman" w:eastAsia="ＭＳ 明朝" w:hAnsi="Times New Roman" w:cs="ＭＳ 明朝"/>
          <w:kern w:val="0"/>
          <w:sz w:val="22"/>
        </w:rPr>
        <w:t>。</w:t>
      </w:r>
    </w:p>
    <w:p w14:paraId="5FAC8BAE" w14:textId="331FF2FA" w:rsidR="00D62074" w:rsidRPr="00C608AE" w:rsidRDefault="00D62074"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また、</w:t>
      </w:r>
      <w:r w:rsidRPr="00C608AE">
        <w:rPr>
          <w:rFonts w:ascii="Times New Roman" w:eastAsia="ＭＳ 明朝" w:hAnsi="Times New Roman" w:cs="ＭＳ 明朝"/>
          <w:kern w:val="0"/>
          <w:sz w:val="22"/>
        </w:rPr>
        <w:t>運転手の待遇改善を行いながら輸送の安全を確保するため、</w:t>
      </w:r>
      <w:r w:rsidRPr="00C608AE">
        <w:rPr>
          <w:rFonts w:ascii="Times New Roman" w:eastAsia="ＭＳ 明朝" w:hAnsi="Times New Roman" w:cs="ＭＳ 明朝" w:hint="eastAsia"/>
          <w:kern w:val="0"/>
          <w:sz w:val="22"/>
        </w:rPr>
        <w:t>荷待ちや積込み、</w:t>
      </w:r>
      <w:r w:rsidRPr="00C608AE">
        <w:rPr>
          <w:rFonts w:ascii="Times New Roman" w:eastAsia="ＭＳ 明朝" w:hAnsi="Times New Roman" w:cs="ＭＳ 明朝"/>
          <w:kern w:val="0"/>
          <w:sz w:val="22"/>
        </w:rPr>
        <w:t>附帯業務</w:t>
      </w:r>
      <w:r w:rsidRPr="00C608AE">
        <w:rPr>
          <w:rFonts w:ascii="Times New Roman" w:eastAsia="ＭＳ 明朝" w:hAnsi="Times New Roman" w:cs="ＭＳ 明朝" w:hint="eastAsia"/>
          <w:kern w:val="0"/>
          <w:sz w:val="22"/>
        </w:rPr>
        <w:t>等</w:t>
      </w:r>
      <w:r w:rsidRPr="00C608AE">
        <w:rPr>
          <w:rFonts w:ascii="Times New Roman" w:eastAsia="ＭＳ 明朝" w:hAnsi="Times New Roman" w:cs="ＭＳ 明朝"/>
          <w:kern w:val="0"/>
          <w:sz w:val="22"/>
        </w:rPr>
        <w:t>のコストが取引価格に</w:t>
      </w:r>
      <w:r w:rsidRPr="00C608AE">
        <w:rPr>
          <w:rFonts w:ascii="Times New Roman" w:eastAsia="ＭＳ 明朝" w:hAnsi="Times New Roman" w:cs="ＭＳ 明朝" w:hint="eastAsia"/>
          <w:kern w:val="0"/>
          <w:sz w:val="22"/>
        </w:rPr>
        <w:t>適正に</w:t>
      </w:r>
      <w:r w:rsidRPr="00C608AE">
        <w:rPr>
          <w:rFonts w:ascii="Times New Roman" w:eastAsia="ＭＳ 明朝" w:hAnsi="Times New Roman" w:cs="ＭＳ 明朝"/>
          <w:kern w:val="0"/>
          <w:sz w:val="22"/>
        </w:rPr>
        <w:t>反映されるよう、</w:t>
      </w:r>
      <w:r w:rsidRPr="00C608AE">
        <w:rPr>
          <w:rFonts w:ascii="Times New Roman" w:eastAsia="ＭＳ 明朝" w:hAnsi="Times New Roman" w:cs="ＭＳ 明朝" w:hint="eastAsia"/>
          <w:kern w:val="0"/>
          <w:sz w:val="22"/>
        </w:rPr>
        <w:t>荷主への</w:t>
      </w:r>
      <w:r w:rsidRPr="00C608AE">
        <w:rPr>
          <w:rFonts w:ascii="Times New Roman" w:eastAsia="ＭＳ 明朝" w:hAnsi="Times New Roman" w:cs="ＭＳ 明朝"/>
          <w:kern w:val="0"/>
          <w:sz w:val="22"/>
        </w:rPr>
        <w:t>指導</w:t>
      </w:r>
      <w:r w:rsidRPr="00C608AE">
        <w:rPr>
          <w:rFonts w:ascii="Times New Roman" w:eastAsia="ＭＳ 明朝" w:hAnsi="Times New Roman" w:cs="ＭＳ 明朝" w:hint="eastAsia"/>
          <w:kern w:val="0"/>
          <w:sz w:val="22"/>
        </w:rPr>
        <w:t>を強化</w:t>
      </w:r>
      <w:r w:rsidR="00081BFF" w:rsidRPr="00C608AE">
        <w:rPr>
          <w:rFonts w:ascii="Times New Roman" w:eastAsia="ＭＳ 明朝" w:hAnsi="Times New Roman" w:cs="ＭＳ 明朝"/>
          <w:kern w:val="0"/>
          <w:sz w:val="22"/>
        </w:rPr>
        <w:t>する等</w:t>
      </w:r>
      <w:r w:rsidRPr="00C608AE">
        <w:rPr>
          <w:rFonts w:ascii="Times New Roman" w:eastAsia="ＭＳ 明朝" w:hAnsi="Times New Roman" w:cs="ＭＳ 明朝"/>
          <w:kern w:val="0"/>
          <w:sz w:val="22"/>
        </w:rPr>
        <w:t>の措置を講じること。</w:t>
      </w:r>
    </w:p>
    <w:p w14:paraId="79776E85" w14:textId="122B7D1D" w:rsidR="00D62074" w:rsidRPr="00C608AE" w:rsidRDefault="00D62074" w:rsidP="00925669">
      <w:pPr>
        <w:overflowPunct w:val="0"/>
        <w:ind w:leftChars="100" w:left="274" w:firstLineChars="100" w:firstLine="254"/>
        <w:textAlignment w:val="baseline"/>
        <w:rPr>
          <w:rFonts w:ascii="ＭＳ 明朝" w:eastAsia="ＭＳ 明朝" w:hAnsi="Times New Roman" w:cs="Times New Roman"/>
          <w:kern w:val="0"/>
          <w:sz w:val="22"/>
        </w:rPr>
      </w:pPr>
      <w:r w:rsidRPr="00C608AE">
        <w:rPr>
          <w:rFonts w:ascii="Times New Roman" w:eastAsia="ＭＳ 明朝" w:hAnsi="Times New Roman" w:cs="ＭＳ 明朝" w:hint="eastAsia"/>
          <w:kern w:val="0"/>
          <w:sz w:val="22"/>
        </w:rPr>
        <w:t>さらに、高速道路のＥＴＣ「大口・多頻度割引」については、ＥＴＣ２．０以外の</w:t>
      </w:r>
      <w:r w:rsidR="0029699F" w:rsidRPr="00C608AE">
        <w:rPr>
          <w:rFonts w:ascii="Times New Roman" w:eastAsia="ＭＳ 明朝" w:hAnsi="Times New Roman" w:cs="ＭＳ 明朝" w:hint="eastAsia"/>
          <w:kern w:val="0"/>
          <w:sz w:val="22"/>
        </w:rPr>
        <w:t>ＥＴＣについても</w:t>
      </w:r>
      <w:r w:rsidRPr="00C608AE">
        <w:rPr>
          <w:rFonts w:ascii="Times New Roman" w:eastAsia="ＭＳ 明朝" w:hAnsi="Times New Roman" w:cs="ＭＳ 明朝" w:hint="eastAsia"/>
          <w:kern w:val="0"/>
          <w:sz w:val="22"/>
        </w:rPr>
        <w:t>負担軽減措置を講じるとともに</w:t>
      </w:r>
      <w:r w:rsidRPr="00C608AE">
        <w:rPr>
          <w:rFonts w:ascii="Times New Roman" w:eastAsia="ＭＳ 明朝" w:hAnsi="Times New Roman" w:cs="ＭＳ 明朝"/>
          <w:kern w:val="0"/>
          <w:sz w:val="22"/>
        </w:rPr>
        <w:t>、ＥＴＣ</w:t>
      </w:r>
      <w:r w:rsidRPr="00C608AE">
        <w:rPr>
          <w:rFonts w:ascii="Times New Roman" w:eastAsia="ＭＳ 明朝" w:hAnsi="Times New Roman" w:cs="ＭＳ 明朝" w:hint="eastAsia"/>
          <w:kern w:val="0"/>
          <w:sz w:val="22"/>
        </w:rPr>
        <w:t>２．０搭載車</w:t>
      </w:r>
      <w:r w:rsidRPr="00C608AE">
        <w:rPr>
          <w:rFonts w:ascii="Times New Roman" w:eastAsia="ＭＳ 明朝" w:hAnsi="Times New Roman" w:cs="ＭＳ 明朝"/>
          <w:kern w:val="0"/>
          <w:sz w:val="22"/>
        </w:rPr>
        <w:t>の</w:t>
      </w:r>
      <w:r w:rsidRPr="00C608AE">
        <w:rPr>
          <w:rFonts w:ascii="Times New Roman" w:eastAsia="ＭＳ 明朝" w:hAnsi="Times New Roman" w:cs="ＭＳ 明朝" w:hint="eastAsia"/>
          <w:kern w:val="0"/>
          <w:sz w:val="22"/>
        </w:rPr>
        <w:t>大口</w:t>
      </w:r>
      <w:r w:rsidRPr="00C608AE">
        <w:rPr>
          <w:rFonts w:ascii="Times New Roman" w:eastAsia="ＭＳ 明朝" w:hAnsi="Times New Roman" w:cs="ＭＳ 明朝"/>
          <w:kern w:val="0"/>
          <w:sz w:val="22"/>
        </w:rPr>
        <w:t>・多頻度</w:t>
      </w:r>
      <w:r w:rsidRPr="00C608AE">
        <w:rPr>
          <w:rFonts w:ascii="Times New Roman" w:eastAsia="ＭＳ 明朝" w:hAnsi="Times New Roman" w:cs="ＭＳ 明朝" w:hint="eastAsia"/>
          <w:kern w:val="0"/>
          <w:sz w:val="22"/>
        </w:rPr>
        <w:t>割引を</w:t>
      </w:r>
      <w:r w:rsidRPr="00C608AE">
        <w:rPr>
          <w:rFonts w:ascii="Times New Roman" w:eastAsia="ＭＳ 明朝" w:hAnsi="Times New Roman" w:cs="ＭＳ 明朝"/>
          <w:kern w:val="0"/>
          <w:sz w:val="22"/>
        </w:rPr>
        <w:t>継続すること。</w:t>
      </w:r>
    </w:p>
    <w:p w14:paraId="75D7DC20" w14:textId="77777777" w:rsidR="00D62074" w:rsidRPr="00C608AE" w:rsidRDefault="00D62074" w:rsidP="00925669">
      <w:pPr>
        <w:overflowPunct w:val="0"/>
        <w:ind w:leftChars="216" w:left="591" w:firstLineChars="100" w:firstLine="254"/>
        <w:textAlignment w:val="baseline"/>
        <w:rPr>
          <w:rFonts w:ascii="ＭＳ 明朝" w:eastAsia="ＭＳ 明朝" w:hAnsi="Times New Roman" w:cs="Times New Roman"/>
          <w:kern w:val="0"/>
          <w:sz w:val="22"/>
        </w:rPr>
      </w:pPr>
    </w:p>
    <w:p w14:paraId="7524A28B" w14:textId="77777777" w:rsidR="00D62074" w:rsidRPr="00C608AE" w:rsidRDefault="00D62074" w:rsidP="00925669">
      <w:pPr>
        <w:overflowPunct w:val="0"/>
        <w:textAlignment w:val="baseline"/>
        <w:rPr>
          <w:rFonts w:asciiTheme="majorEastAsia" w:eastAsiaTheme="majorEastAsia" w:hAnsiTheme="majorEastAsia" w:cs="Times New Roman"/>
          <w:b/>
          <w:kern w:val="0"/>
          <w:szCs w:val="24"/>
          <w:lang w:val="x-none"/>
        </w:rPr>
      </w:pPr>
      <w:r w:rsidRPr="00C608AE">
        <w:rPr>
          <w:rFonts w:asciiTheme="majorEastAsia" w:eastAsiaTheme="majorEastAsia" w:hAnsiTheme="majorEastAsia" w:cs="Times New Roman" w:hint="eastAsia"/>
          <w:b/>
          <w:kern w:val="0"/>
          <w:szCs w:val="24"/>
        </w:rPr>
        <w:t>※</w:t>
      </w:r>
      <w:r w:rsidRPr="00C608AE">
        <w:rPr>
          <w:rFonts w:asciiTheme="majorEastAsia" w:eastAsiaTheme="majorEastAsia" w:hAnsiTheme="majorEastAsia" w:cs="Times New Roman" w:hint="eastAsia"/>
          <w:b/>
          <w:kern w:val="0"/>
          <w:szCs w:val="24"/>
          <w:lang w:val="x-none"/>
        </w:rPr>
        <w:t>４．</w:t>
      </w:r>
      <w:r w:rsidRPr="00C608AE">
        <w:rPr>
          <w:rFonts w:ascii="ＭＳ 明朝" w:eastAsia="ＭＳ ゴシック" w:hAnsi="Times New Roman" w:cs="ＭＳ ゴシック" w:hint="eastAsia"/>
          <w:b/>
          <w:bCs/>
          <w:kern w:val="0"/>
          <w:szCs w:val="24"/>
        </w:rPr>
        <w:t>中小観光産業への支援策強化（継続・修正）</w:t>
      </w:r>
    </w:p>
    <w:p w14:paraId="08DEC2EC" w14:textId="635A7852" w:rsidR="00D62074" w:rsidRPr="00C608AE" w:rsidRDefault="00D62074" w:rsidP="003A2E7F">
      <w:pPr>
        <w:overflowPunct w:val="0"/>
        <w:ind w:leftChars="100" w:left="274" w:firstLineChars="100" w:firstLine="258"/>
        <w:textAlignment w:val="baseline"/>
        <w:rPr>
          <w:rFonts w:asciiTheme="majorEastAsia" w:eastAsiaTheme="majorEastAsia" w:hAnsiTheme="majorEastAsia" w:cs="Times New Roman"/>
          <w:b/>
          <w:kern w:val="0"/>
          <w:szCs w:val="24"/>
          <w:lang w:val="x-none"/>
        </w:rPr>
      </w:pPr>
      <w:r w:rsidRPr="00C608AE">
        <w:rPr>
          <w:rFonts w:asciiTheme="minorEastAsia" w:hAnsiTheme="minorEastAsia" w:cs="Times New Roman" w:hint="eastAsia"/>
          <w:spacing w:val="2"/>
          <w:kern w:val="0"/>
          <w:sz w:val="22"/>
        </w:rPr>
        <w:t>東日本大震災、</w:t>
      </w:r>
      <w:r w:rsidRPr="00C608AE">
        <w:rPr>
          <w:rFonts w:ascii="Times New Roman" w:eastAsia="ＭＳ 明朝" w:hAnsi="Times New Roman" w:cs="ＭＳ 明朝" w:hint="eastAsia"/>
          <w:kern w:val="0"/>
          <w:sz w:val="22"/>
        </w:rPr>
        <w:t>風評</w:t>
      </w:r>
      <w:r w:rsidRPr="00C608AE">
        <w:rPr>
          <w:rFonts w:asciiTheme="minorEastAsia" w:hAnsiTheme="minorEastAsia" w:cs="Times New Roman" w:hint="eastAsia"/>
          <w:spacing w:val="2"/>
          <w:kern w:val="0"/>
          <w:sz w:val="22"/>
        </w:rPr>
        <w:t>被害により観光客数は依然として回復していない。一方、外国人観光客数は</w:t>
      </w:r>
      <w:r w:rsidR="00D551A2" w:rsidRPr="00C608AE">
        <w:rPr>
          <w:rFonts w:asciiTheme="minorEastAsia" w:hAnsiTheme="minorEastAsia" w:cs="Times New Roman" w:hint="eastAsia"/>
          <w:spacing w:val="2"/>
          <w:kern w:val="0"/>
          <w:sz w:val="22"/>
        </w:rPr>
        <w:t>平成３０</w:t>
      </w:r>
      <w:r w:rsidRPr="00C608AE">
        <w:rPr>
          <w:rFonts w:asciiTheme="minorEastAsia" w:hAnsiTheme="minorEastAsia" w:cs="Times New Roman" w:hint="eastAsia"/>
          <w:spacing w:val="2"/>
          <w:kern w:val="0"/>
          <w:sz w:val="22"/>
        </w:rPr>
        <w:t>年</w:t>
      </w:r>
      <w:r w:rsidRPr="00C608AE">
        <w:rPr>
          <w:rFonts w:asciiTheme="minorEastAsia" w:hAnsiTheme="minorEastAsia" w:cs="Times New Roman"/>
          <w:spacing w:val="2"/>
          <w:kern w:val="0"/>
          <w:sz w:val="22"/>
        </w:rPr>
        <w:t>に</w:t>
      </w:r>
      <w:r w:rsidRPr="00C608AE">
        <w:rPr>
          <w:rFonts w:asciiTheme="minorEastAsia" w:hAnsiTheme="minorEastAsia" w:cs="Times New Roman" w:hint="eastAsia"/>
          <w:spacing w:val="2"/>
          <w:kern w:val="0"/>
          <w:sz w:val="22"/>
        </w:rPr>
        <w:t>３，１００</w:t>
      </w:r>
      <w:r w:rsidRPr="00C608AE">
        <w:rPr>
          <w:rFonts w:asciiTheme="minorEastAsia" w:hAnsiTheme="minorEastAsia" w:cs="Times New Roman"/>
          <w:spacing w:val="2"/>
          <w:kern w:val="0"/>
          <w:sz w:val="22"/>
        </w:rPr>
        <w:t>万人を突破</w:t>
      </w:r>
      <w:r w:rsidRPr="00C608AE">
        <w:rPr>
          <w:rFonts w:asciiTheme="minorEastAsia" w:hAnsiTheme="minorEastAsia" w:cs="Times New Roman" w:hint="eastAsia"/>
          <w:spacing w:val="2"/>
          <w:kern w:val="0"/>
          <w:sz w:val="22"/>
        </w:rPr>
        <w:t>したが、そのほとんどは、大都市に集中し、地方の観光産業への波及はまだまだの状況にある。</w:t>
      </w:r>
    </w:p>
    <w:p w14:paraId="64E87C13" w14:textId="334E89EB" w:rsidR="00D62074" w:rsidRPr="00C608AE" w:rsidRDefault="00D62074" w:rsidP="00925669">
      <w:pPr>
        <w:overflowPunct w:val="0"/>
        <w:ind w:leftChars="100" w:left="274" w:firstLineChars="100" w:firstLine="258"/>
        <w:textAlignment w:val="baseline"/>
        <w:rPr>
          <w:rFonts w:asciiTheme="minorEastAsia" w:hAnsiTheme="minorEastAsia" w:cs="Times New Roman"/>
          <w:spacing w:val="2"/>
          <w:kern w:val="0"/>
          <w:sz w:val="22"/>
        </w:rPr>
      </w:pPr>
      <w:r w:rsidRPr="00C608AE">
        <w:rPr>
          <w:rFonts w:asciiTheme="minorEastAsia" w:hAnsiTheme="minorEastAsia" w:cs="Times New Roman" w:hint="eastAsia"/>
          <w:spacing w:val="2"/>
          <w:kern w:val="0"/>
          <w:sz w:val="22"/>
        </w:rPr>
        <w:t>観光産業</w:t>
      </w:r>
      <w:r w:rsidRPr="00C608AE">
        <w:rPr>
          <w:rFonts w:asciiTheme="minorEastAsia" w:hAnsiTheme="minorEastAsia" w:cs="Times New Roman"/>
          <w:spacing w:val="2"/>
          <w:kern w:val="0"/>
          <w:sz w:val="22"/>
        </w:rPr>
        <w:t>が地域に及ぼす経済効果は、旅館ホテル業だけでなく運輸・運送業、飲食業、食品加工業、農業</w:t>
      </w:r>
      <w:r w:rsidR="00081BFF" w:rsidRPr="00C608AE">
        <w:rPr>
          <w:rFonts w:asciiTheme="minorEastAsia" w:hAnsiTheme="minorEastAsia" w:cs="Times New Roman"/>
          <w:spacing w:val="2"/>
          <w:kern w:val="0"/>
          <w:sz w:val="22"/>
        </w:rPr>
        <w:t>等</w:t>
      </w:r>
      <w:r w:rsidRPr="00C608AE">
        <w:rPr>
          <w:rFonts w:asciiTheme="minorEastAsia" w:hAnsiTheme="minorEastAsia" w:cs="Times New Roman"/>
          <w:spacing w:val="2"/>
          <w:kern w:val="0"/>
          <w:sz w:val="22"/>
        </w:rPr>
        <w:t>広範囲にわたり、</w:t>
      </w:r>
      <w:r w:rsidRPr="00C608AE">
        <w:rPr>
          <w:rFonts w:asciiTheme="minorEastAsia" w:hAnsiTheme="minorEastAsia" w:cs="Times New Roman" w:hint="eastAsia"/>
          <w:spacing w:val="2"/>
          <w:kern w:val="0"/>
          <w:sz w:val="22"/>
        </w:rPr>
        <w:t>それらを</w:t>
      </w:r>
      <w:r w:rsidRPr="00C608AE">
        <w:rPr>
          <w:rFonts w:asciiTheme="minorEastAsia" w:hAnsiTheme="minorEastAsia" w:cs="Times New Roman"/>
          <w:spacing w:val="2"/>
          <w:kern w:val="0"/>
          <w:sz w:val="22"/>
        </w:rPr>
        <w:t>支える</w:t>
      </w:r>
      <w:r w:rsidRPr="00C608AE">
        <w:rPr>
          <w:rFonts w:asciiTheme="minorEastAsia" w:hAnsiTheme="minorEastAsia" w:cs="Times New Roman" w:hint="eastAsia"/>
          <w:spacing w:val="2"/>
          <w:kern w:val="0"/>
          <w:sz w:val="22"/>
        </w:rPr>
        <w:t>のはほとんどが中小企業者</w:t>
      </w:r>
      <w:r w:rsidRPr="00C608AE">
        <w:rPr>
          <w:rFonts w:asciiTheme="minorEastAsia" w:hAnsiTheme="minorEastAsia" w:cs="Times New Roman"/>
          <w:spacing w:val="2"/>
          <w:kern w:val="0"/>
          <w:sz w:val="22"/>
        </w:rPr>
        <w:t>である。さらに、</w:t>
      </w:r>
      <w:r w:rsidRPr="00C608AE">
        <w:rPr>
          <w:rFonts w:asciiTheme="minorEastAsia" w:hAnsiTheme="minorEastAsia" w:cs="Times New Roman" w:hint="eastAsia"/>
          <w:spacing w:val="2"/>
          <w:kern w:val="0"/>
          <w:sz w:val="22"/>
        </w:rPr>
        <w:t>観光産業</w:t>
      </w:r>
      <w:r w:rsidRPr="00C608AE">
        <w:rPr>
          <w:rFonts w:asciiTheme="minorEastAsia" w:hAnsiTheme="minorEastAsia" w:cs="Times New Roman"/>
          <w:spacing w:val="2"/>
          <w:kern w:val="0"/>
          <w:sz w:val="22"/>
        </w:rPr>
        <w:t>の活性化は復興の象徴であり、地域創生のための極めて重要な役割を担っている。</w:t>
      </w:r>
      <w:r w:rsidRPr="00C608AE">
        <w:rPr>
          <w:rFonts w:asciiTheme="minorEastAsia" w:hAnsiTheme="minorEastAsia" w:cs="Times New Roman" w:hint="eastAsia"/>
          <w:spacing w:val="2"/>
          <w:kern w:val="0"/>
          <w:sz w:val="22"/>
        </w:rPr>
        <w:t>そのため、震災後の復興・創生による対策に加え、</w:t>
      </w:r>
      <w:r w:rsidRPr="00C608AE">
        <w:rPr>
          <w:rFonts w:asciiTheme="minorEastAsia" w:hAnsiTheme="minorEastAsia" w:cs="ＭＳ 明朝" w:hint="eastAsia"/>
          <w:kern w:val="0"/>
          <w:sz w:val="22"/>
        </w:rPr>
        <w:t>「モノ消費からコト消費へ」という消費傾向の変化に対応した着地型観光の活性化が必要であり、</w:t>
      </w:r>
      <w:r w:rsidRPr="00C608AE">
        <w:rPr>
          <w:rFonts w:asciiTheme="minorEastAsia" w:hAnsiTheme="minorEastAsia" w:cs="Times New Roman" w:hint="eastAsia"/>
          <w:spacing w:val="2"/>
          <w:kern w:val="0"/>
          <w:sz w:val="22"/>
        </w:rPr>
        <w:t>地方への外国人を</w:t>
      </w:r>
      <w:r w:rsidRPr="00C608AE">
        <w:rPr>
          <w:rFonts w:asciiTheme="minorEastAsia" w:hAnsiTheme="minorEastAsia" w:cs="Times New Roman"/>
          <w:spacing w:val="2"/>
          <w:kern w:val="0"/>
          <w:sz w:val="22"/>
        </w:rPr>
        <w:t>含めた</w:t>
      </w:r>
      <w:r w:rsidR="00081BFF" w:rsidRPr="00C608AE">
        <w:rPr>
          <w:rFonts w:asciiTheme="minorEastAsia" w:hAnsiTheme="minorEastAsia" w:cs="Times New Roman" w:hint="eastAsia"/>
          <w:spacing w:val="2"/>
          <w:kern w:val="0"/>
          <w:sz w:val="22"/>
        </w:rPr>
        <w:t>観光客が増加するよう次の措置を講じ</w:t>
      </w:r>
      <w:r w:rsidRPr="00C608AE">
        <w:rPr>
          <w:rFonts w:asciiTheme="minorEastAsia" w:hAnsiTheme="minorEastAsia" w:cs="Times New Roman" w:hint="eastAsia"/>
          <w:spacing w:val="2"/>
          <w:kern w:val="0"/>
          <w:sz w:val="22"/>
        </w:rPr>
        <w:t>ること。</w:t>
      </w:r>
    </w:p>
    <w:p w14:paraId="45ECC26A" w14:textId="77777777" w:rsidR="00D62074" w:rsidRPr="00C608AE" w:rsidRDefault="00D62074" w:rsidP="003A2E7F">
      <w:pPr>
        <w:overflowPunct w:val="0"/>
        <w:ind w:leftChars="300" w:left="1075" w:hangingChars="100" w:hanging="254"/>
        <w:textAlignment w:val="baseline"/>
        <w:rPr>
          <w:rFonts w:asciiTheme="minorEastAsia" w:hAnsiTheme="minorEastAsia" w:cs="ＭＳ 明朝"/>
          <w:kern w:val="0"/>
          <w:sz w:val="22"/>
        </w:rPr>
      </w:pPr>
      <w:r w:rsidRPr="00C608AE">
        <w:rPr>
          <w:rFonts w:asciiTheme="minorEastAsia" w:hAnsiTheme="minorEastAsia" w:cs="ＭＳ 明朝" w:hint="eastAsia"/>
          <w:kern w:val="0"/>
          <w:sz w:val="22"/>
        </w:rPr>
        <w:t>①　旅館ホテル、農業者、</w:t>
      </w:r>
      <w:r w:rsidRPr="00C608AE">
        <w:rPr>
          <w:rFonts w:ascii="Times New Roman" w:eastAsia="ＭＳ 明朝" w:hAnsi="Times New Roman" w:cs="ＭＳ 明朝" w:hint="eastAsia"/>
          <w:kern w:val="0"/>
          <w:sz w:val="22"/>
        </w:rPr>
        <w:t>飲食店</w:t>
      </w:r>
      <w:r w:rsidRPr="00C608AE">
        <w:rPr>
          <w:rFonts w:asciiTheme="minorEastAsia" w:hAnsiTheme="minorEastAsia" w:cs="ＭＳ 明朝" w:hint="eastAsia"/>
          <w:kern w:val="0"/>
          <w:sz w:val="22"/>
        </w:rPr>
        <w:t>、交通、行政等の連携強化による観光地域づくりを実現するための戦略の構築や情報発信・プロモーションの実施に対する支援</w:t>
      </w:r>
    </w:p>
    <w:p w14:paraId="26EB2A5C" w14:textId="4C26873B" w:rsidR="00D62074" w:rsidRPr="00C608AE" w:rsidRDefault="00D62074" w:rsidP="003A2E7F">
      <w:pPr>
        <w:overflowPunct w:val="0"/>
        <w:ind w:leftChars="300" w:left="1075" w:hangingChars="100" w:hanging="254"/>
        <w:textAlignment w:val="baseline"/>
        <w:rPr>
          <w:rFonts w:asciiTheme="minorEastAsia" w:hAnsiTheme="minorEastAsia" w:cs="ＭＳ 明朝"/>
          <w:kern w:val="0"/>
          <w:sz w:val="22"/>
        </w:rPr>
      </w:pPr>
      <w:r w:rsidRPr="00C608AE">
        <w:rPr>
          <w:rFonts w:asciiTheme="minorEastAsia" w:hAnsiTheme="minorEastAsia" w:cs="ＭＳ 明朝" w:hint="eastAsia"/>
          <w:kern w:val="0"/>
          <w:sz w:val="22"/>
        </w:rPr>
        <w:t>②</w:t>
      </w:r>
      <w:r w:rsidRPr="00C608AE">
        <w:rPr>
          <w:rFonts w:asciiTheme="minorEastAsia" w:hAnsiTheme="minorEastAsia" w:cs="ＭＳ 明朝"/>
          <w:kern w:val="0"/>
          <w:sz w:val="22"/>
        </w:rPr>
        <w:t xml:space="preserve">　</w:t>
      </w:r>
      <w:r w:rsidRPr="00C608AE">
        <w:rPr>
          <w:rFonts w:asciiTheme="minorEastAsia" w:hAnsiTheme="minorEastAsia" w:cs="ＭＳ 明朝" w:hint="eastAsia"/>
          <w:kern w:val="0"/>
          <w:sz w:val="22"/>
        </w:rPr>
        <w:t>県内産食材を</w:t>
      </w:r>
      <w:r w:rsidRPr="00C608AE">
        <w:rPr>
          <w:rFonts w:asciiTheme="minorEastAsia" w:hAnsiTheme="minorEastAsia" w:cs="ＭＳ 明朝"/>
          <w:kern w:val="0"/>
          <w:sz w:val="22"/>
        </w:rPr>
        <w:t>活用した</w:t>
      </w:r>
      <w:r w:rsidRPr="00C608AE">
        <w:rPr>
          <w:rFonts w:asciiTheme="minorEastAsia" w:hAnsiTheme="minorEastAsia" w:cs="ＭＳ 明朝" w:hint="eastAsia"/>
          <w:kern w:val="0"/>
          <w:sz w:val="22"/>
        </w:rPr>
        <w:t>メニューや土産品開発への支援</w:t>
      </w:r>
    </w:p>
    <w:p w14:paraId="26C4DAB3" w14:textId="5C31681B" w:rsidR="00D62074" w:rsidRPr="00C608AE" w:rsidRDefault="00D62074" w:rsidP="003A2E7F">
      <w:pPr>
        <w:overflowPunct w:val="0"/>
        <w:ind w:leftChars="300" w:left="1075" w:hangingChars="100" w:hanging="254"/>
        <w:textAlignment w:val="baseline"/>
        <w:rPr>
          <w:rFonts w:asciiTheme="minorEastAsia" w:hAnsiTheme="minorEastAsia" w:cs="ＭＳ 明朝"/>
          <w:kern w:val="0"/>
          <w:sz w:val="22"/>
        </w:rPr>
      </w:pPr>
      <w:r w:rsidRPr="00C608AE">
        <w:rPr>
          <w:rFonts w:ascii="ＭＳ 明朝" w:eastAsia="ＭＳ 明朝" w:hAnsi="Times New Roman" w:cs="ＭＳ 明朝" w:hint="eastAsia"/>
          <w:kern w:val="0"/>
          <w:sz w:val="22"/>
        </w:rPr>
        <w:t>③</w:t>
      </w:r>
      <w:r w:rsidRPr="00C608AE">
        <w:rPr>
          <w:rFonts w:ascii="ＭＳ 明朝" w:eastAsia="ＭＳ 明朝" w:hAnsi="Times New Roman" w:cs="ＭＳ 明朝"/>
          <w:kern w:val="0"/>
          <w:sz w:val="22"/>
        </w:rPr>
        <w:t xml:space="preserve">　</w:t>
      </w:r>
      <w:r w:rsidRPr="00C608AE">
        <w:rPr>
          <w:rFonts w:asciiTheme="minorEastAsia" w:hAnsiTheme="minorEastAsia" w:cs="ＭＳ 明朝" w:hint="eastAsia"/>
          <w:kern w:val="0"/>
          <w:sz w:val="22"/>
        </w:rPr>
        <w:t>インバウンド</w:t>
      </w:r>
      <w:r w:rsidRPr="00C608AE">
        <w:rPr>
          <w:rFonts w:ascii="ＭＳ 明朝" w:eastAsia="ＭＳ 明朝" w:hAnsi="Times New Roman" w:cs="ＭＳ 明朝"/>
          <w:kern w:val="0"/>
          <w:sz w:val="22"/>
        </w:rPr>
        <w:t>増加に向けた</w:t>
      </w:r>
      <w:r w:rsidRPr="00C608AE">
        <w:rPr>
          <w:rFonts w:ascii="ＭＳ 明朝" w:eastAsia="ＭＳ 明朝" w:hAnsi="Times New Roman" w:cs="ＭＳ 明朝" w:hint="eastAsia"/>
          <w:kern w:val="0"/>
          <w:sz w:val="22"/>
        </w:rPr>
        <w:t>観光施設や宿泊施設・客室の無料</w:t>
      </w:r>
      <w:r w:rsidRPr="00C608AE">
        <w:rPr>
          <w:rFonts w:asciiTheme="minorEastAsia" w:hAnsiTheme="minorEastAsia" w:cs="ＭＳ 明朝" w:hint="eastAsia"/>
          <w:kern w:val="0"/>
          <w:sz w:val="22"/>
        </w:rPr>
        <w:t>Ｗｉ－Ｆｉ</w:t>
      </w:r>
      <w:r w:rsidRPr="00C608AE">
        <w:rPr>
          <w:rFonts w:ascii="ＭＳ 明朝" w:eastAsia="ＭＳ 明朝" w:hAnsi="Times New Roman" w:cs="ＭＳ 明朝" w:hint="eastAsia"/>
          <w:kern w:val="0"/>
          <w:sz w:val="22"/>
        </w:rPr>
        <w:t>設置、多言語表示等外国人観光客向け施設整備、パンフレット等の翻訳等に対する補助制度の更なる</w:t>
      </w:r>
      <w:r w:rsidRPr="00C608AE">
        <w:rPr>
          <w:rFonts w:ascii="ＭＳ 明朝" w:eastAsia="ＭＳ 明朝" w:hAnsi="Times New Roman" w:cs="ＭＳ 明朝"/>
          <w:kern w:val="0"/>
          <w:sz w:val="22"/>
        </w:rPr>
        <w:t>充実強化</w:t>
      </w:r>
    </w:p>
    <w:p w14:paraId="6906BF3F" w14:textId="6E73B2E4" w:rsidR="00D62074" w:rsidRPr="00C608AE" w:rsidRDefault="00D62074" w:rsidP="003A2E7F">
      <w:pPr>
        <w:overflowPunct w:val="0"/>
        <w:ind w:leftChars="300" w:left="1075" w:hangingChars="100" w:hanging="254"/>
        <w:textAlignment w:val="baseline"/>
        <w:rPr>
          <w:rFonts w:ascii="ＭＳ 明朝" w:eastAsia="ＭＳ 明朝" w:hAnsi="Times New Roman" w:cs="Times New Roman"/>
          <w:kern w:val="0"/>
          <w:sz w:val="22"/>
        </w:rPr>
      </w:pPr>
      <w:r w:rsidRPr="00C608AE">
        <w:rPr>
          <w:rFonts w:asciiTheme="minorEastAsia" w:hAnsiTheme="minorEastAsia" w:cs="ＭＳ 明朝" w:hint="eastAsia"/>
          <w:kern w:val="0"/>
          <w:sz w:val="22"/>
        </w:rPr>
        <w:t>④</w:t>
      </w:r>
      <w:r w:rsidRPr="00C608AE">
        <w:rPr>
          <w:rFonts w:asciiTheme="minorEastAsia" w:hAnsiTheme="minorEastAsia" w:cs="ＭＳ 明朝"/>
          <w:kern w:val="0"/>
          <w:sz w:val="22"/>
        </w:rPr>
        <w:t xml:space="preserve">　</w:t>
      </w:r>
      <w:r w:rsidRPr="00C608AE">
        <w:rPr>
          <w:rFonts w:asciiTheme="minorEastAsia" w:hAnsiTheme="minorEastAsia" w:cs="ＭＳ 明朝" w:hint="eastAsia"/>
          <w:kern w:val="0"/>
          <w:sz w:val="22"/>
        </w:rPr>
        <w:t>東京</w:t>
      </w:r>
      <w:r w:rsidRPr="00C608AE">
        <w:rPr>
          <w:rFonts w:asciiTheme="minorEastAsia" w:hAnsiTheme="minorEastAsia" w:cs="ＭＳ 明朝"/>
          <w:kern w:val="0"/>
          <w:sz w:val="22"/>
        </w:rPr>
        <w:t>オリンピック・</w:t>
      </w:r>
      <w:r w:rsidRPr="00C608AE">
        <w:rPr>
          <w:rFonts w:asciiTheme="minorEastAsia" w:hAnsiTheme="minorEastAsia" w:cs="ＭＳ 明朝" w:hint="eastAsia"/>
          <w:kern w:val="0"/>
          <w:sz w:val="22"/>
        </w:rPr>
        <w:t>パラリンピック</w:t>
      </w:r>
      <w:r w:rsidRPr="00C608AE">
        <w:rPr>
          <w:rFonts w:ascii="ＭＳ 明朝" w:eastAsia="ＭＳ 明朝" w:hAnsi="Times New Roman" w:cs="Times New Roman" w:hint="eastAsia"/>
          <w:kern w:val="0"/>
          <w:sz w:val="22"/>
        </w:rPr>
        <w:t>開催を</w:t>
      </w:r>
      <w:r w:rsidRPr="00C608AE">
        <w:rPr>
          <w:rFonts w:ascii="ＭＳ 明朝" w:eastAsia="ＭＳ 明朝" w:hAnsi="Times New Roman" w:cs="Times New Roman"/>
          <w:kern w:val="0"/>
          <w:sz w:val="22"/>
        </w:rPr>
        <w:t>契機とした</w:t>
      </w:r>
      <w:r w:rsidRPr="00C608AE">
        <w:rPr>
          <w:rFonts w:ascii="ＭＳ 明朝" w:eastAsia="ＭＳ 明朝" w:hAnsi="Times New Roman" w:cs="Times New Roman" w:hint="eastAsia"/>
          <w:kern w:val="0"/>
          <w:sz w:val="22"/>
        </w:rPr>
        <w:t>地方を回遊する観光ルートの企画開発への支援</w:t>
      </w:r>
    </w:p>
    <w:p w14:paraId="42E3B2E5" w14:textId="619C6CB2" w:rsidR="00D62074" w:rsidRPr="00C608AE" w:rsidRDefault="00D62074" w:rsidP="003A2E7F">
      <w:pPr>
        <w:overflowPunct w:val="0"/>
        <w:ind w:leftChars="300" w:left="1079" w:hangingChars="100" w:hanging="258"/>
        <w:textAlignment w:val="baseline"/>
        <w:rPr>
          <w:rFonts w:asciiTheme="minorEastAsia" w:hAnsiTheme="minorEastAsia" w:cs="ＭＳ 明朝"/>
          <w:kern w:val="0"/>
          <w:sz w:val="22"/>
        </w:rPr>
      </w:pPr>
      <w:r w:rsidRPr="00C608AE">
        <w:rPr>
          <w:rFonts w:asciiTheme="minorEastAsia" w:hAnsiTheme="minorEastAsia" w:cs="Times New Roman" w:hint="eastAsia"/>
          <w:spacing w:val="2"/>
          <w:kern w:val="0"/>
          <w:sz w:val="22"/>
        </w:rPr>
        <w:t xml:space="preserve">⑤　</w:t>
      </w:r>
      <w:r w:rsidRPr="00C608AE">
        <w:rPr>
          <w:rFonts w:asciiTheme="minorEastAsia" w:hAnsiTheme="minorEastAsia" w:cs="ＭＳ 明朝"/>
          <w:kern w:val="0"/>
          <w:sz w:val="22"/>
        </w:rPr>
        <w:t>ＤＭＯ</w:t>
      </w:r>
      <w:r w:rsidRPr="00C608AE">
        <w:rPr>
          <w:rFonts w:asciiTheme="minorEastAsia" w:hAnsiTheme="minorEastAsia" w:cs="ＭＳ 明朝" w:hint="eastAsia"/>
          <w:kern w:val="0"/>
          <w:sz w:val="22"/>
        </w:rPr>
        <w:t>の企画</w:t>
      </w:r>
      <w:r w:rsidRPr="00C608AE">
        <w:rPr>
          <w:rFonts w:asciiTheme="minorEastAsia" w:hAnsiTheme="minorEastAsia" w:cs="ＭＳ 明朝"/>
          <w:kern w:val="0"/>
          <w:sz w:val="22"/>
        </w:rPr>
        <w:t>・運営</w:t>
      </w:r>
      <w:r w:rsidRPr="00C608AE">
        <w:rPr>
          <w:rFonts w:asciiTheme="minorEastAsia" w:hAnsiTheme="minorEastAsia" w:cs="ＭＳ 明朝" w:hint="eastAsia"/>
          <w:kern w:val="0"/>
          <w:sz w:val="22"/>
        </w:rPr>
        <w:t>に必要</w:t>
      </w:r>
      <w:r w:rsidRPr="00C608AE">
        <w:rPr>
          <w:rFonts w:asciiTheme="minorEastAsia" w:hAnsiTheme="minorEastAsia" w:cs="ＭＳ 明朝"/>
          <w:kern w:val="0"/>
          <w:sz w:val="22"/>
        </w:rPr>
        <w:t>な人材育成に対する支援の拡充</w:t>
      </w:r>
    </w:p>
    <w:p w14:paraId="50388E39" w14:textId="216BDFAC" w:rsidR="00D62074" w:rsidRPr="00C608AE" w:rsidRDefault="00D62074" w:rsidP="003A2E7F">
      <w:pPr>
        <w:overflowPunct w:val="0"/>
        <w:ind w:leftChars="300" w:left="1075" w:hangingChars="100" w:hanging="254"/>
        <w:textAlignment w:val="baseline"/>
        <w:rPr>
          <w:rFonts w:asciiTheme="minorEastAsia" w:hAnsiTheme="minorEastAsia" w:cs="ＭＳ 明朝"/>
          <w:strike/>
          <w:kern w:val="0"/>
          <w:sz w:val="22"/>
        </w:rPr>
      </w:pPr>
      <w:r w:rsidRPr="00C608AE">
        <w:rPr>
          <w:rFonts w:asciiTheme="minorEastAsia" w:hAnsiTheme="minorEastAsia" w:hint="eastAsia"/>
          <w:sz w:val="22"/>
        </w:rPr>
        <w:t>⑥</w:t>
      </w:r>
      <w:r w:rsidRPr="00C608AE">
        <w:rPr>
          <w:rFonts w:asciiTheme="minorEastAsia" w:hAnsiTheme="minorEastAsia" w:cs="ＭＳ 明朝" w:hint="eastAsia"/>
          <w:kern w:val="0"/>
          <w:sz w:val="22"/>
        </w:rPr>
        <w:t xml:space="preserve">　国際会議</w:t>
      </w:r>
      <w:r w:rsidRPr="00C608AE">
        <w:rPr>
          <w:rFonts w:asciiTheme="minorEastAsia" w:hAnsiTheme="minorEastAsia" w:cs="ＭＳ 明朝"/>
          <w:kern w:val="0"/>
          <w:sz w:val="22"/>
        </w:rPr>
        <w:t>、国内会議</w:t>
      </w:r>
      <w:r w:rsidR="009A4FA0" w:rsidRPr="00C608AE">
        <w:rPr>
          <w:rFonts w:asciiTheme="minorEastAsia" w:hAnsiTheme="minorEastAsia" w:cs="ＭＳ 明朝"/>
          <w:kern w:val="0"/>
          <w:sz w:val="22"/>
        </w:rPr>
        <w:t>等</w:t>
      </w:r>
      <w:r w:rsidRPr="00C608AE">
        <w:rPr>
          <w:rFonts w:asciiTheme="minorEastAsia" w:hAnsiTheme="minorEastAsia" w:cs="ＭＳ 明朝" w:hint="eastAsia"/>
          <w:kern w:val="0"/>
          <w:sz w:val="22"/>
        </w:rPr>
        <w:t>ＭＩＣＥの積極的な誘致</w:t>
      </w:r>
      <w:r w:rsidR="009A4FA0" w:rsidRPr="00C608AE">
        <w:rPr>
          <w:rFonts w:asciiTheme="minorEastAsia" w:hAnsiTheme="minorEastAsia" w:cs="ＭＳ 明朝" w:hint="eastAsia"/>
          <w:kern w:val="0"/>
          <w:sz w:val="22"/>
        </w:rPr>
        <w:t>及び</w:t>
      </w:r>
      <w:r w:rsidR="0029699F" w:rsidRPr="00C608AE">
        <w:rPr>
          <w:rFonts w:asciiTheme="minorEastAsia" w:hAnsiTheme="minorEastAsia" w:cs="ＭＳ 明朝" w:hint="eastAsia"/>
          <w:kern w:val="0"/>
          <w:sz w:val="22"/>
        </w:rPr>
        <w:t>地方における</w:t>
      </w:r>
      <w:r w:rsidRPr="00C608AE">
        <w:rPr>
          <w:rFonts w:asciiTheme="minorEastAsia" w:hAnsiTheme="minorEastAsia" w:cs="ＭＳ 明朝"/>
          <w:kern w:val="0"/>
          <w:sz w:val="22"/>
        </w:rPr>
        <w:t>コンベンション開催費補助制度の拡充</w:t>
      </w:r>
    </w:p>
    <w:p w14:paraId="24B50603" w14:textId="1A1ADEB3" w:rsidR="00D62074" w:rsidRPr="00C608AE" w:rsidRDefault="00D62074" w:rsidP="003A2E7F">
      <w:pPr>
        <w:overflowPunct w:val="0"/>
        <w:ind w:leftChars="300" w:left="1075" w:hangingChars="100" w:hanging="254"/>
        <w:textAlignment w:val="baseline"/>
        <w:rPr>
          <w:rFonts w:asciiTheme="minorEastAsia" w:hAnsiTheme="minorEastAsia"/>
          <w:sz w:val="22"/>
        </w:rPr>
      </w:pPr>
      <w:r w:rsidRPr="00C608AE">
        <w:rPr>
          <w:rFonts w:asciiTheme="minorEastAsia" w:hAnsiTheme="minorEastAsia" w:hint="eastAsia"/>
          <w:sz w:val="22"/>
        </w:rPr>
        <w:t>⑦　温泉街における</w:t>
      </w:r>
      <w:r w:rsidRPr="00C608AE">
        <w:rPr>
          <w:rFonts w:asciiTheme="minorEastAsia" w:hAnsiTheme="minorEastAsia"/>
          <w:sz w:val="22"/>
        </w:rPr>
        <w:t>廃業や倒産した旅館の撤去や景観整備についての</w:t>
      </w:r>
      <w:r w:rsidRPr="00C608AE">
        <w:rPr>
          <w:rFonts w:asciiTheme="minorEastAsia" w:hAnsiTheme="minorEastAsia" w:hint="eastAsia"/>
          <w:sz w:val="22"/>
        </w:rPr>
        <w:t>支援</w:t>
      </w:r>
    </w:p>
    <w:p w14:paraId="4FB46ABE" w14:textId="77777777" w:rsidR="00D62074" w:rsidRPr="00C608AE" w:rsidRDefault="00D62074" w:rsidP="00925669">
      <w:pPr>
        <w:overflowPunct w:val="0"/>
        <w:textAlignment w:val="baseline"/>
        <w:rPr>
          <w:rFonts w:asciiTheme="minorEastAsia" w:hAnsiTheme="minorEastAsia"/>
          <w:color w:val="FF0000"/>
          <w:sz w:val="22"/>
        </w:rPr>
      </w:pPr>
    </w:p>
    <w:p w14:paraId="1B79A46C" w14:textId="77777777" w:rsidR="00D80F08" w:rsidRPr="00C608AE" w:rsidRDefault="00D80F08" w:rsidP="00925669">
      <w:pPr>
        <w:overflowPunct w:val="0"/>
        <w:textAlignment w:val="baseline"/>
        <w:rPr>
          <w:rFonts w:asciiTheme="minorEastAsia" w:hAnsiTheme="minorEastAsia"/>
          <w:sz w:val="22"/>
        </w:rPr>
      </w:pPr>
      <w:r w:rsidRPr="00C608AE">
        <w:rPr>
          <w:rFonts w:asciiTheme="majorEastAsia" w:eastAsiaTheme="majorEastAsia" w:hAnsiTheme="majorEastAsia" w:cs="Times New Roman" w:hint="eastAsia"/>
          <w:b/>
          <w:kern w:val="0"/>
          <w:szCs w:val="24"/>
          <w:lang w:val="x-none"/>
        </w:rPr>
        <w:t>５．公共交通事業者としてのタクシー業界に対する支援（新規）</w:t>
      </w:r>
    </w:p>
    <w:p w14:paraId="02475F2B" w14:textId="598FF0DC" w:rsidR="00D62074" w:rsidRPr="00C608AE" w:rsidRDefault="00D80F08" w:rsidP="003A2E7F">
      <w:pPr>
        <w:overflowPunct w:val="0"/>
        <w:ind w:leftChars="100" w:left="274" w:firstLineChars="100" w:firstLine="258"/>
        <w:textAlignment w:val="baseline"/>
        <w:rPr>
          <w:rFonts w:asciiTheme="minorEastAsia" w:hAnsiTheme="minorEastAsia" w:cs="Times New Roman"/>
          <w:color w:val="FF0000"/>
          <w:spacing w:val="2"/>
          <w:kern w:val="0"/>
          <w:sz w:val="22"/>
        </w:rPr>
      </w:pPr>
      <w:r w:rsidRPr="00C608AE">
        <w:rPr>
          <w:rFonts w:asciiTheme="minorEastAsia" w:hAnsiTheme="minorEastAsia" w:cs="Times New Roman" w:hint="eastAsia"/>
          <w:spacing w:val="2"/>
          <w:kern w:val="0"/>
          <w:sz w:val="22"/>
        </w:rPr>
        <w:t>タクシー業界においては公共交通事業者として、高齢者、障害者等の外出支援に向けてＵＤタクシーの導入、事業者負担による身体障害者割引、免許返納割引を行っている。しかし、運賃改定もできない厳しい経営環境の中で、新たな設備、事業者負担による割引制度維持については困難が伴うことから車両を導入するに当たっての現行補助金制度の手続きの簡素化及び支援施策の強化を要望する。</w:t>
      </w:r>
      <w:r w:rsidR="00D62074" w:rsidRPr="00C608AE">
        <w:rPr>
          <w:rFonts w:asciiTheme="minorEastAsia" w:hAnsiTheme="minorEastAsia" w:cs="Times New Roman"/>
          <w:color w:val="FF0000"/>
          <w:spacing w:val="2"/>
          <w:kern w:val="0"/>
          <w:sz w:val="22"/>
        </w:rPr>
        <w:br w:type="page"/>
      </w:r>
    </w:p>
    <w:p w14:paraId="59233333" w14:textId="77777777" w:rsidR="005319AC" w:rsidRPr="00C608AE" w:rsidRDefault="005319AC" w:rsidP="00925669">
      <w:pPr>
        <w:overflowPunct w:val="0"/>
        <w:textAlignment w:val="baseline"/>
        <w:rPr>
          <w:rFonts w:asciiTheme="majorEastAsia" w:eastAsiaTheme="majorEastAsia" w:hAnsiTheme="majorEastAsia"/>
          <w:b/>
          <w:szCs w:val="24"/>
          <w:bdr w:val="single" w:sz="4" w:space="0" w:color="auto"/>
        </w:rPr>
      </w:pPr>
      <w:r w:rsidRPr="00C608AE">
        <w:rPr>
          <w:rFonts w:asciiTheme="majorEastAsia" w:eastAsiaTheme="majorEastAsia" w:hAnsiTheme="majorEastAsia" w:hint="eastAsia"/>
          <w:b/>
          <w:szCs w:val="24"/>
          <w:bdr w:val="single" w:sz="4" w:space="0" w:color="auto"/>
        </w:rPr>
        <w:t>Ⅴ　労　働</w:t>
      </w:r>
      <w:bookmarkStart w:id="3" w:name="_Toc394087222"/>
      <w:bookmarkStart w:id="4" w:name="_Toc394088525"/>
      <w:bookmarkStart w:id="5" w:name="_Toc394483244"/>
    </w:p>
    <w:bookmarkEnd w:id="3"/>
    <w:bookmarkEnd w:id="4"/>
    <w:bookmarkEnd w:id="5"/>
    <w:p w14:paraId="36701E3E" w14:textId="74846C59" w:rsidR="005319AC" w:rsidRPr="00C608AE" w:rsidRDefault="005319AC" w:rsidP="00A64D70">
      <w:pPr>
        <w:overflowPunct w:val="0"/>
        <w:ind w:leftChars="100" w:left="274" w:firstLineChars="100" w:firstLine="250"/>
        <w:textAlignment w:val="baseline"/>
        <w:rPr>
          <w:rFonts w:ascii="ＭＳ 明朝" w:hAnsi="Times New Roman"/>
          <w:spacing w:val="-2"/>
          <w:sz w:val="22"/>
        </w:rPr>
      </w:pPr>
      <w:r w:rsidRPr="00C608AE">
        <w:rPr>
          <w:rFonts w:ascii="ＭＳ 明朝" w:hAnsi="Times New Roman" w:hint="eastAsia"/>
          <w:spacing w:val="-2"/>
          <w:sz w:val="22"/>
        </w:rPr>
        <w:t>働き方改革の推進や</w:t>
      </w:r>
      <w:r w:rsidRPr="00C608AE">
        <w:rPr>
          <w:rFonts w:ascii="Times New Roman" w:eastAsia="ＭＳ 明朝" w:hAnsi="Times New Roman" w:cs="ＭＳ 明朝" w:hint="eastAsia"/>
          <w:kern w:val="0"/>
          <w:sz w:val="22"/>
        </w:rPr>
        <w:t>社会保障制度の見直しに当たっては、過度な事業主負担</w:t>
      </w:r>
      <w:r w:rsidRPr="00C608AE">
        <w:rPr>
          <w:rFonts w:ascii="ＭＳ 明朝" w:hAnsi="Times New Roman" w:hint="eastAsia"/>
          <w:spacing w:val="-2"/>
          <w:sz w:val="22"/>
        </w:rPr>
        <w:t>により財務基盤が脆弱な中小企業の活力の維持・発展を阻害することが</w:t>
      </w:r>
      <w:r w:rsidRPr="00C608AE">
        <w:rPr>
          <w:rFonts w:ascii="Times New Roman" w:eastAsia="ＭＳ 明朝" w:hAnsi="Times New Roman" w:cs="ＭＳ 明朝" w:hint="eastAsia"/>
          <w:kern w:val="0"/>
          <w:sz w:val="22"/>
        </w:rPr>
        <w:t>ないよう、</w:t>
      </w:r>
      <w:r w:rsidRPr="00C608AE">
        <w:rPr>
          <w:rFonts w:ascii="ＭＳ 明朝" w:hAnsi="Times New Roman" w:hint="eastAsia"/>
          <w:spacing w:val="-2"/>
          <w:sz w:val="22"/>
        </w:rPr>
        <w:t>中小企業の経営実態に十分配慮することが極めて重要であり、次の事項について要望する。</w:t>
      </w:r>
    </w:p>
    <w:p w14:paraId="1A6013DF" w14:textId="77777777" w:rsidR="00B25A49" w:rsidRPr="00C608AE" w:rsidRDefault="00B25A49" w:rsidP="00925669">
      <w:pPr>
        <w:overflowPunct w:val="0"/>
        <w:textAlignment w:val="baseline"/>
        <w:rPr>
          <w:rFonts w:asciiTheme="majorEastAsia" w:eastAsiaTheme="majorEastAsia" w:hAnsiTheme="majorEastAsia"/>
          <w:b/>
          <w:szCs w:val="24"/>
          <w:bdr w:val="single" w:sz="4" w:space="0" w:color="auto"/>
        </w:rPr>
      </w:pPr>
    </w:p>
    <w:p w14:paraId="0600C9C2" w14:textId="167354A7" w:rsidR="005319AC" w:rsidRPr="00C608AE" w:rsidRDefault="005169FE" w:rsidP="00925669">
      <w:pPr>
        <w:overflowPunct w:val="0"/>
        <w:textAlignment w:val="baseline"/>
        <w:rPr>
          <w:rFonts w:ascii="ＭＳ 明朝" w:eastAsia="ＭＳ ゴシック" w:hAnsi="Times New Roman" w:cs="ＭＳ ゴシック"/>
          <w:b/>
          <w:bCs/>
          <w:kern w:val="0"/>
          <w:szCs w:val="24"/>
        </w:rPr>
      </w:pPr>
      <w:r w:rsidRPr="00C608AE">
        <w:rPr>
          <w:rFonts w:asciiTheme="majorEastAsia" w:eastAsiaTheme="majorEastAsia" w:hAnsiTheme="majorEastAsia" w:cs="Times New Roman" w:hint="eastAsia"/>
          <w:b/>
          <w:kern w:val="0"/>
          <w:szCs w:val="24"/>
        </w:rPr>
        <w:t>※</w:t>
      </w:r>
      <w:r w:rsidR="005319AC" w:rsidRPr="00C608AE">
        <w:rPr>
          <w:rFonts w:asciiTheme="majorEastAsia" w:eastAsiaTheme="majorEastAsia" w:hAnsiTheme="majorEastAsia" w:cs="Times New Roman" w:hint="eastAsia"/>
          <w:b/>
          <w:kern w:val="0"/>
          <w:szCs w:val="24"/>
        </w:rPr>
        <w:t>１．財政基盤が脆弱な中小企業・小規模事業者に十分配慮した働き方</w:t>
      </w:r>
      <w:r w:rsidR="005319AC" w:rsidRPr="00C608AE">
        <w:rPr>
          <w:rFonts w:asciiTheme="majorEastAsia" w:eastAsiaTheme="majorEastAsia" w:hAnsiTheme="majorEastAsia" w:cs="Times New Roman"/>
          <w:b/>
          <w:kern w:val="0"/>
          <w:szCs w:val="24"/>
        </w:rPr>
        <w:t>改革</w:t>
      </w:r>
      <w:r w:rsidR="005319AC" w:rsidRPr="00C608AE">
        <w:rPr>
          <w:rFonts w:asciiTheme="majorEastAsia" w:eastAsiaTheme="majorEastAsia" w:hAnsiTheme="majorEastAsia" w:cs="Times New Roman" w:hint="eastAsia"/>
          <w:b/>
          <w:kern w:val="0"/>
          <w:szCs w:val="24"/>
        </w:rPr>
        <w:t>の推進</w:t>
      </w:r>
      <w:r w:rsidR="005319AC" w:rsidRPr="00C608AE">
        <w:rPr>
          <w:rFonts w:ascii="ＭＳ ゴシック" w:eastAsia="ＭＳ 明朝" w:hAnsi="ＭＳ ゴシック" w:cs="ＭＳ ゴシック"/>
          <w:b/>
          <w:bCs/>
          <w:kern w:val="0"/>
          <w:szCs w:val="24"/>
        </w:rPr>
        <w:t xml:space="preserve"> (</w:t>
      </w:r>
      <w:r w:rsidR="005319AC" w:rsidRPr="00C608AE">
        <w:rPr>
          <w:rFonts w:ascii="ＭＳ 明朝" w:eastAsia="ＭＳ ゴシック" w:hAnsi="Times New Roman" w:cs="ＭＳ ゴシック" w:hint="eastAsia"/>
          <w:b/>
          <w:bCs/>
          <w:kern w:val="0"/>
          <w:szCs w:val="24"/>
        </w:rPr>
        <w:t>継続・修正</w:t>
      </w:r>
      <w:r w:rsidR="005319AC" w:rsidRPr="00C608AE">
        <w:rPr>
          <w:rFonts w:ascii="ＭＳ ゴシック" w:eastAsia="ＭＳ 明朝" w:hAnsi="ＭＳ ゴシック" w:cs="ＭＳ ゴシック"/>
          <w:b/>
          <w:bCs/>
          <w:kern w:val="0"/>
          <w:szCs w:val="24"/>
        </w:rPr>
        <w:t>)</w:t>
      </w:r>
    </w:p>
    <w:p w14:paraId="6F84B9F7" w14:textId="0512AA57" w:rsidR="005319AC" w:rsidRPr="00C608AE" w:rsidRDefault="005319AC" w:rsidP="00F72190">
      <w:pPr>
        <w:overflowPunct w:val="0"/>
        <w:ind w:leftChars="100" w:left="274" w:firstLineChars="100" w:firstLine="258"/>
        <w:textAlignment w:val="baseline"/>
        <w:rPr>
          <w:rFonts w:asciiTheme="minorEastAsia" w:hAnsiTheme="minorEastAsia" w:cs="ＭＳ 明朝"/>
          <w:spacing w:val="-2"/>
          <w:kern w:val="0"/>
          <w:sz w:val="22"/>
        </w:rPr>
      </w:pPr>
      <w:r w:rsidRPr="00C608AE">
        <w:rPr>
          <w:rFonts w:asciiTheme="minorEastAsia" w:hAnsiTheme="minorEastAsia" w:cs="Times New Roman" w:hint="eastAsia"/>
          <w:spacing w:val="2"/>
          <w:kern w:val="0"/>
          <w:sz w:val="22"/>
        </w:rPr>
        <w:t>平成</w:t>
      </w:r>
      <w:r w:rsidRPr="00C608AE">
        <w:rPr>
          <w:rFonts w:asciiTheme="minorEastAsia" w:hAnsiTheme="minorEastAsia" w:cs="ＭＳ 明朝" w:hint="eastAsia"/>
          <w:spacing w:val="-2"/>
          <w:kern w:val="0"/>
          <w:sz w:val="22"/>
        </w:rPr>
        <w:t>３１年４月１日より「働き方改革を推進するための関係法律の整備に関する法律」が</w:t>
      </w:r>
      <w:r w:rsidRPr="00C608AE">
        <w:rPr>
          <w:rFonts w:asciiTheme="minorEastAsia" w:hAnsiTheme="minorEastAsia" w:cs="Times New Roman" w:hint="eastAsia"/>
          <w:spacing w:val="2"/>
          <w:kern w:val="0"/>
          <w:sz w:val="22"/>
        </w:rPr>
        <w:t>一部</w:t>
      </w:r>
      <w:r w:rsidRPr="00C608AE">
        <w:rPr>
          <w:rFonts w:asciiTheme="minorEastAsia" w:hAnsiTheme="minorEastAsia" w:cs="ＭＳ 明朝" w:hint="eastAsia"/>
          <w:spacing w:val="-2"/>
          <w:kern w:val="0"/>
          <w:sz w:val="22"/>
        </w:rPr>
        <w:t>施行され、中小企業・小規模事業者は、経過措置はあるものの、時間外労働の上限規制の適用、同一労働同一賃金の導入及び割増賃金率の見直しを行わなければ</w:t>
      </w:r>
      <w:r w:rsidR="00163D05" w:rsidRPr="00C608AE">
        <w:rPr>
          <w:rFonts w:asciiTheme="minorEastAsia" w:hAnsiTheme="minorEastAsia" w:cs="ＭＳ 明朝" w:hint="eastAsia"/>
          <w:spacing w:val="-2"/>
          <w:kern w:val="0"/>
          <w:sz w:val="22"/>
        </w:rPr>
        <w:t>な</w:t>
      </w:r>
      <w:r w:rsidRPr="00C608AE">
        <w:rPr>
          <w:rFonts w:asciiTheme="minorEastAsia" w:hAnsiTheme="minorEastAsia" w:cs="ＭＳ 明朝" w:hint="eastAsia"/>
          <w:spacing w:val="-2"/>
          <w:kern w:val="0"/>
          <w:sz w:val="22"/>
        </w:rPr>
        <w:t>らないため、次の事項を要望する。</w:t>
      </w:r>
    </w:p>
    <w:p w14:paraId="51DF21B4" w14:textId="2F4AFF57" w:rsidR="005319AC" w:rsidRPr="00C608AE" w:rsidRDefault="005319AC" w:rsidP="00F72190">
      <w:pPr>
        <w:overflowPunct w:val="0"/>
        <w:ind w:leftChars="300" w:left="1071" w:hangingChars="100" w:hanging="250"/>
        <w:textAlignment w:val="baseline"/>
        <w:rPr>
          <w:rFonts w:asciiTheme="minorEastAsia" w:hAnsiTheme="minorEastAsia" w:cs="ＭＳ 明朝"/>
          <w:spacing w:val="-2"/>
          <w:kern w:val="0"/>
          <w:sz w:val="22"/>
        </w:rPr>
      </w:pPr>
      <w:r w:rsidRPr="00C608AE">
        <w:rPr>
          <w:rFonts w:asciiTheme="minorEastAsia" w:hAnsiTheme="minorEastAsia" w:cs="ＭＳ 明朝" w:hint="eastAsia"/>
          <w:spacing w:val="-2"/>
          <w:kern w:val="0"/>
          <w:sz w:val="22"/>
        </w:rPr>
        <w:t xml:space="preserve">①　</w:t>
      </w:r>
      <w:r w:rsidRPr="00C608AE">
        <w:rPr>
          <w:rFonts w:asciiTheme="minorEastAsia" w:hAnsiTheme="minorEastAsia" w:cs="ＭＳ 明朝" w:hint="eastAsia"/>
          <w:kern w:val="0"/>
          <w:sz w:val="22"/>
        </w:rPr>
        <w:t>中小</w:t>
      </w:r>
      <w:r w:rsidRPr="00C608AE">
        <w:rPr>
          <w:rFonts w:asciiTheme="minorEastAsia" w:hAnsiTheme="minorEastAsia" w:cs="ＭＳ 明朝" w:hint="eastAsia"/>
          <w:spacing w:val="-2"/>
          <w:kern w:val="0"/>
          <w:sz w:val="22"/>
        </w:rPr>
        <w:t>企業・小規模事業者の経営実態に十分に配慮し、人手不足の緩和、生産性向上に向けた支援を強化すること。</w:t>
      </w:r>
    </w:p>
    <w:p w14:paraId="04425B5A" w14:textId="77777777" w:rsidR="00A64D70" w:rsidRPr="00C608AE" w:rsidRDefault="005319AC" w:rsidP="00F72190">
      <w:pPr>
        <w:overflowPunct w:val="0"/>
        <w:ind w:leftChars="300" w:left="1075" w:hangingChars="100" w:hanging="254"/>
        <w:textAlignment w:val="baseline"/>
        <w:rPr>
          <w:rFonts w:asciiTheme="minorEastAsia" w:hAnsiTheme="minorEastAsia"/>
          <w:sz w:val="22"/>
        </w:rPr>
      </w:pPr>
      <w:r w:rsidRPr="00C608AE">
        <w:rPr>
          <w:rFonts w:asciiTheme="minorEastAsia" w:hAnsiTheme="minorEastAsia" w:cs="ＭＳ ゴシック" w:hint="eastAsia"/>
          <w:bCs/>
          <w:kern w:val="0"/>
          <w:sz w:val="22"/>
        </w:rPr>
        <w:t>②</w:t>
      </w:r>
      <w:r w:rsidRPr="00C608AE">
        <w:rPr>
          <w:rFonts w:asciiTheme="minorEastAsia" w:hAnsiTheme="minorEastAsia" w:cs="ＭＳ ゴシック"/>
          <w:bCs/>
          <w:kern w:val="0"/>
          <w:sz w:val="22"/>
        </w:rPr>
        <w:t xml:space="preserve">　</w:t>
      </w:r>
      <w:r w:rsidRPr="00C608AE">
        <w:rPr>
          <w:rFonts w:asciiTheme="minorEastAsia" w:hAnsiTheme="minorEastAsia"/>
          <w:sz w:val="22"/>
        </w:rPr>
        <w:t>年</w:t>
      </w:r>
      <w:r w:rsidRPr="00C608AE">
        <w:rPr>
          <w:rFonts w:asciiTheme="minorEastAsia" w:hAnsiTheme="minorEastAsia" w:cs="ＭＳ 明朝"/>
          <w:spacing w:val="-2"/>
          <w:kern w:val="0"/>
          <w:sz w:val="22"/>
        </w:rPr>
        <w:t>１０日</w:t>
      </w:r>
      <w:r w:rsidRPr="00C608AE">
        <w:rPr>
          <w:rFonts w:asciiTheme="minorEastAsia" w:hAnsiTheme="minorEastAsia"/>
          <w:sz w:val="22"/>
        </w:rPr>
        <w:t>以上の年次有給休暇が付与される労働者</w:t>
      </w:r>
      <w:r w:rsidRPr="00C608AE">
        <w:rPr>
          <w:rFonts w:asciiTheme="minorEastAsia" w:hAnsiTheme="minorEastAsia" w:hint="eastAsia"/>
          <w:sz w:val="22"/>
        </w:rPr>
        <w:t>に対する</w:t>
      </w:r>
      <w:r w:rsidRPr="00C608AE">
        <w:rPr>
          <w:rFonts w:asciiTheme="minorEastAsia" w:hAnsiTheme="minorEastAsia"/>
          <w:sz w:val="22"/>
        </w:rPr>
        <w:t>年５日取得義務化について</w:t>
      </w:r>
      <w:r w:rsidRPr="00C608AE">
        <w:rPr>
          <w:rFonts w:asciiTheme="minorEastAsia" w:hAnsiTheme="minorEastAsia" w:hint="eastAsia"/>
          <w:sz w:val="22"/>
        </w:rPr>
        <w:t>は、経過措置がないため、</w:t>
      </w:r>
      <w:r w:rsidRPr="00C608AE">
        <w:rPr>
          <w:rFonts w:asciiTheme="minorEastAsia" w:hAnsiTheme="minorEastAsia"/>
          <w:sz w:val="22"/>
        </w:rPr>
        <w:t>その制度が十分に理解されるよう、きめ細</w:t>
      </w:r>
      <w:r w:rsidRPr="00C608AE">
        <w:rPr>
          <w:rFonts w:asciiTheme="minorEastAsia" w:hAnsiTheme="minorEastAsia" w:hint="eastAsia"/>
          <w:sz w:val="22"/>
        </w:rPr>
        <w:t>や</w:t>
      </w:r>
      <w:r w:rsidRPr="00C608AE">
        <w:rPr>
          <w:rFonts w:asciiTheme="minorEastAsia" w:hAnsiTheme="minorEastAsia"/>
          <w:sz w:val="22"/>
        </w:rPr>
        <w:t>かな周知</w:t>
      </w:r>
      <w:r w:rsidRPr="00C608AE">
        <w:rPr>
          <w:rFonts w:asciiTheme="minorEastAsia" w:hAnsiTheme="minorEastAsia" w:hint="eastAsia"/>
          <w:sz w:val="22"/>
        </w:rPr>
        <w:t>を</w:t>
      </w:r>
      <w:r w:rsidRPr="00C608AE">
        <w:rPr>
          <w:rFonts w:asciiTheme="minorEastAsia" w:hAnsiTheme="minorEastAsia"/>
          <w:sz w:val="22"/>
        </w:rPr>
        <w:t>徹底すること。</w:t>
      </w:r>
    </w:p>
    <w:p w14:paraId="64DE5B4D" w14:textId="00B73B34" w:rsidR="005319AC" w:rsidRPr="00C608AE" w:rsidRDefault="005319AC" w:rsidP="00A64D70">
      <w:pPr>
        <w:overflowPunct w:val="0"/>
        <w:ind w:leftChars="300" w:left="1075" w:hangingChars="100" w:hanging="254"/>
        <w:textAlignment w:val="baseline"/>
        <w:rPr>
          <w:rFonts w:asciiTheme="minorEastAsia" w:hAnsiTheme="minorEastAsia"/>
          <w:sz w:val="22"/>
        </w:rPr>
      </w:pPr>
      <w:r w:rsidRPr="00C608AE">
        <w:rPr>
          <w:rFonts w:asciiTheme="minorEastAsia" w:hAnsiTheme="minorEastAsia" w:cs="Times New Roman" w:hint="eastAsia"/>
          <w:kern w:val="0"/>
          <w:sz w:val="22"/>
        </w:rPr>
        <w:t>③</w:t>
      </w:r>
      <w:r w:rsidRPr="00C608AE">
        <w:rPr>
          <w:rFonts w:asciiTheme="minorEastAsia" w:hAnsiTheme="minorEastAsia" w:cs="Times New Roman" w:hint="eastAsia"/>
          <w:b/>
          <w:kern w:val="0"/>
          <w:sz w:val="22"/>
        </w:rPr>
        <w:t xml:space="preserve">　</w:t>
      </w:r>
      <w:r w:rsidRPr="00C608AE">
        <w:rPr>
          <w:rFonts w:asciiTheme="minorEastAsia" w:hAnsiTheme="minorEastAsia" w:cs="ＭＳ ゴシック" w:hint="eastAsia"/>
          <w:bCs/>
          <w:kern w:val="0"/>
          <w:sz w:val="22"/>
        </w:rPr>
        <w:t>自動車</w:t>
      </w:r>
      <w:r w:rsidRPr="00C608AE">
        <w:rPr>
          <w:rFonts w:asciiTheme="minorEastAsia" w:hAnsiTheme="minorEastAsia" w:cs="ＭＳ 明朝" w:hint="eastAsia"/>
          <w:spacing w:val="-2"/>
          <w:kern w:val="0"/>
          <w:sz w:val="22"/>
        </w:rPr>
        <w:t>運転</w:t>
      </w:r>
      <w:r w:rsidRPr="00C608AE">
        <w:rPr>
          <w:rFonts w:asciiTheme="minorEastAsia" w:hAnsiTheme="minorEastAsia" w:cs="Times New Roman" w:hint="eastAsia"/>
          <w:kern w:val="0"/>
          <w:sz w:val="22"/>
        </w:rPr>
        <w:t>業務や建設業</w:t>
      </w:r>
      <w:r w:rsidRPr="00C608AE">
        <w:rPr>
          <w:rFonts w:ascii="ＭＳ 明朝" w:eastAsia="ＭＳ 明朝" w:hAnsi="ＭＳ 明朝" w:cs="Times New Roman" w:hint="eastAsia"/>
          <w:kern w:val="0"/>
          <w:sz w:val="22"/>
        </w:rPr>
        <w:t>については、改正法施行５年後に時間外労働の上限規制が適用されることから、中小企業における労働時間の動向、人材確保の状況、取引条件の実態等を踏まえた支援を行うこと。</w:t>
      </w:r>
    </w:p>
    <w:p w14:paraId="531100A3" w14:textId="77777777" w:rsidR="005319AC" w:rsidRPr="00C608AE" w:rsidRDefault="005319AC" w:rsidP="00A64D70">
      <w:pPr>
        <w:overflowPunct w:val="0"/>
        <w:textAlignment w:val="baseline"/>
        <w:rPr>
          <w:rFonts w:ascii="ＭＳ 明朝" w:eastAsia="ＭＳ 明朝" w:hAnsi="Times New Roman" w:cs="Times New Roman"/>
          <w:strike/>
          <w:spacing w:val="2"/>
          <w:kern w:val="0"/>
          <w:sz w:val="22"/>
        </w:rPr>
      </w:pPr>
    </w:p>
    <w:p w14:paraId="4E525A9C" w14:textId="570557B3" w:rsidR="005319AC" w:rsidRPr="00C608AE" w:rsidRDefault="005319AC" w:rsidP="00925669">
      <w:pPr>
        <w:overflowPunct w:val="0"/>
        <w:textAlignment w:val="baseline"/>
        <w:rPr>
          <w:rFonts w:asciiTheme="majorEastAsia" w:eastAsiaTheme="majorEastAsia" w:hAnsiTheme="majorEastAsia" w:cs="Times New Roman"/>
          <w:b/>
          <w:kern w:val="0"/>
          <w:szCs w:val="24"/>
        </w:rPr>
      </w:pPr>
      <w:r w:rsidRPr="00C608AE">
        <w:rPr>
          <w:rFonts w:asciiTheme="majorEastAsia" w:eastAsiaTheme="majorEastAsia" w:hAnsiTheme="majorEastAsia" w:cs="Times New Roman" w:hint="eastAsia"/>
          <w:b/>
          <w:kern w:val="0"/>
          <w:szCs w:val="24"/>
        </w:rPr>
        <w:t>２．</w:t>
      </w:r>
      <w:r w:rsidRPr="00C608AE">
        <w:rPr>
          <w:rFonts w:asciiTheme="majorEastAsia" w:eastAsiaTheme="majorEastAsia" w:hAnsiTheme="majorEastAsia" w:cs="Times New Roman"/>
          <w:b/>
          <w:kern w:val="0"/>
          <w:szCs w:val="24"/>
        </w:rPr>
        <w:t>中小企業・小規模事業者の人材確保</w:t>
      </w:r>
      <w:r w:rsidRPr="00C608AE">
        <w:rPr>
          <w:rFonts w:asciiTheme="majorEastAsia" w:eastAsiaTheme="majorEastAsia" w:hAnsiTheme="majorEastAsia" w:cs="Times New Roman" w:hint="eastAsia"/>
          <w:b/>
          <w:kern w:val="0"/>
          <w:szCs w:val="24"/>
        </w:rPr>
        <w:t>・定着支援の強化</w:t>
      </w:r>
    </w:p>
    <w:p w14:paraId="3AA353CC" w14:textId="030255E2" w:rsidR="005319AC" w:rsidRPr="00C608AE" w:rsidRDefault="005319AC" w:rsidP="00A64D70">
      <w:pPr>
        <w:overflowPunct w:val="0"/>
        <w:ind w:leftChars="100" w:left="529" w:hangingChars="100" w:hanging="255"/>
        <w:textAlignment w:val="baseline"/>
        <w:rPr>
          <w:rFonts w:asciiTheme="minorEastAsia" w:hAnsiTheme="minorEastAsia" w:cs="Times New Roman"/>
          <w:spacing w:val="2"/>
          <w:kern w:val="0"/>
          <w:sz w:val="22"/>
        </w:rPr>
      </w:pPr>
      <w:r w:rsidRPr="00C608AE">
        <w:rPr>
          <w:rFonts w:asciiTheme="majorEastAsia" w:eastAsiaTheme="majorEastAsia" w:hAnsiTheme="majorEastAsia" w:cs="ＭＳ ゴシック" w:hint="eastAsia"/>
          <w:b/>
          <w:bCs/>
          <w:kern w:val="0"/>
          <w:sz w:val="22"/>
        </w:rPr>
        <w:t>（１）</w:t>
      </w:r>
      <w:r w:rsidRPr="00C608AE">
        <w:rPr>
          <w:rFonts w:asciiTheme="majorEastAsia" w:eastAsiaTheme="majorEastAsia" w:hAnsiTheme="majorEastAsia" w:cs="ＭＳ 明朝" w:hint="eastAsia"/>
          <w:b/>
          <w:kern w:val="0"/>
          <w:sz w:val="22"/>
        </w:rPr>
        <w:t>人手</w:t>
      </w:r>
      <w:r w:rsidRPr="00C608AE">
        <w:rPr>
          <w:rFonts w:asciiTheme="majorEastAsia" w:eastAsiaTheme="majorEastAsia" w:hAnsiTheme="majorEastAsia" w:cs="ＭＳ ゴシック" w:hint="eastAsia"/>
          <w:b/>
          <w:bCs/>
          <w:kern w:val="0"/>
          <w:sz w:val="22"/>
        </w:rPr>
        <w:t>不足業界に</w:t>
      </w:r>
      <w:r w:rsidRPr="00C608AE">
        <w:rPr>
          <w:rFonts w:asciiTheme="majorEastAsia" w:eastAsiaTheme="majorEastAsia" w:hAnsiTheme="majorEastAsia" w:cs="ＭＳ 明朝" w:hint="eastAsia"/>
          <w:b/>
          <w:kern w:val="0"/>
          <w:sz w:val="22"/>
        </w:rPr>
        <w:t>対する</w:t>
      </w:r>
      <w:r w:rsidRPr="00C608AE">
        <w:rPr>
          <w:rFonts w:asciiTheme="majorEastAsia" w:eastAsiaTheme="majorEastAsia" w:hAnsiTheme="majorEastAsia" w:cs="ＭＳ ゴシック" w:hint="eastAsia"/>
          <w:b/>
          <w:bCs/>
          <w:kern w:val="0"/>
          <w:sz w:val="22"/>
        </w:rPr>
        <w:t>積極的な人材確保支援策の</w:t>
      </w:r>
      <w:r w:rsidRPr="00C608AE">
        <w:rPr>
          <w:rFonts w:asciiTheme="majorEastAsia" w:eastAsiaTheme="majorEastAsia" w:hAnsiTheme="majorEastAsia" w:cs="ＭＳ ゴシック"/>
          <w:b/>
          <w:bCs/>
          <w:kern w:val="0"/>
          <w:sz w:val="22"/>
        </w:rPr>
        <w:t>拡充・強化（継続・修正）</w:t>
      </w:r>
    </w:p>
    <w:p w14:paraId="26D28670" w14:textId="63BF39BC" w:rsidR="005319AC" w:rsidRPr="00C608AE" w:rsidRDefault="005319AC" w:rsidP="00F72190">
      <w:pPr>
        <w:ind w:leftChars="200" w:left="548" w:firstLineChars="100" w:firstLine="254"/>
        <w:rPr>
          <w:rFonts w:asciiTheme="minorEastAsia" w:hAnsiTheme="minorEastAsia" w:cs="Times New Roman"/>
          <w:kern w:val="0"/>
          <w:sz w:val="22"/>
        </w:rPr>
      </w:pPr>
      <w:r w:rsidRPr="00C608AE">
        <w:rPr>
          <w:rFonts w:ascii="Times New Roman" w:eastAsia="ＭＳ 明朝" w:hAnsi="Times New Roman" w:cs="ＭＳ 明朝" w:hint="eastAsia"/>
          <w:kern w:val="0"/>
          <w:sz w:val="22"/>
        </w:rPr>
        <w:t>中小企業・小規模事業者では、特定の業種にとどまらず幅広い業種で人手不足が常態化している。</w:t>
      </w:r>
      <w:r w:rsidRPr="00C608AE">
        <w:rPr>
          <w:rFonts w:ascii="Times New Roman" w:eastAsia="ＭＳ 明朝" w:hAnsi="Times New Roman" w:cs="ＭＳ 明朝"/>
          <w:kern w:val="0"/>
          <w:sz w:val="22"/>
        </w:rPr>
        <w:t>高い技術・優れたサービスを有</w:t>
      </w:r>
      <w:r w:rsidRPr="00C608AE">
        <w:rPr>
          <w:rFonts w:ascii="Times New Roman" w:eastAsia="ＭＳ 明朝" w:hAnsi="Times New Roman" w:cs="ＭＳ 明朝" w:hint="eastAsia"/>
          <w:kern w:val="0"/>
          <w:sz w:val="22"/>
        </w:rPr>
        <w:t>しながらも、</w:t>
      </w:r>
      <w:r w:rsidRPr="00C608AE">
        <w:rPr>
          <w:rFonts w:ascii="Times New Roman" w:eastAsia="ＭＳ 明朝" w:hAnsi="Times New Roman" w:cs="ＭＳ 明朝"/>
          <w:kern w:val="0"/>
          <w:sz w:val="22"/>
        </w:rPr>
        <w:t>優秀な人材の確保が困難となっている。</w:t>
      </w:r>
      <w:r w:rsidRPr="00C608AE">
        <w:rPr>
          <w:rFonts w:ascii="Times New Roman" w:eastAsia="ＭＳ 明朝" w:hAnsi="Times New Roman" w:cs="ＭＳ 明朝" w:hint="eastAsia"/>
          <w:kern w:val="0"/>
          <w:sz w:val="22"/>
        </w:rPr>
        <w:t>このため、</w:t>
      </w:r>
      <w:r w:rsidR="00FA45EF" w:rsidRPr="00C608AE">
        <w:rPr>
          <w:rFonts w:ascii="Times New Roman" w:eastAsia="ＭＳ 明朝" w:hAnsi="Times New Roman" w:cs="ＭＳ 明朝" w:hint="eastAsia"/>
          <w:kern w:val="0"/>
          <w:sz w:val="22"/>
        </w:rPr>
        <w:t>人手</w:t>
      </w:r>
      <w:r w:rsidRPr="00C608AE">
        <w:rPr>
          <w:rFonts w:ascii="Times New Roman" w:eastAsia="ＭＳ 明朝" w:hAnsi="Times New Roman" w:cs="ＭＳ 明朝" w:hint="eastAsia"/>
          <w:kern w:val="0"/>
          <w:sz w:val="22"/>
        </w:rPr>
        <w:t>不足業界に対する積極的な人材</w:t>
      </w:r>
      <w:r w:rsidRPr="00C608AE">
        <w:rPr>
          <w:rFonts w:ascii="Times New Roman" w:eastAsia="ＭＳ 明朝" w:hAnsi="Times New Roman" w:cs="ＭＳ 明朝"/>
          <w:kern w:val="0"/>
          <w:sz w:val="22"/>
        </w:rPr>
        <w:t>確保</w:t>
      </w:r>
      <w:r w:rsidRPr="00C608AE">
        <w:rPr>
          <w:rFonts w:ascii="Times New Roman" w:eastAsia="ＭＳ 明朝" w:hAnsi="Times New Roman" w:cs="ＭＳ 明朝" w:hint="eastAsia"/>
          <w:kern w:val="0"/>
          <w:sz w:val="22"/>
        </w:rPr>
        <w:t>支援</w:t>
      </w:r>
      <w:r w:rsidRPr="00C608AE">
        <w:rPr>
          <w:rFonts w:asciiTheme="minorEastAsia" w:hAnsiTheme="minorEastAsia" w:cs="Times New Roman" w:hint="eastAsia"/>
          <w:kern w:val="0"/>
          <w:sz w:val="22"/>
        </w:rPr>
        <w:t>策を拡充・強化すること。</w:t>
      </w:r>
    </w:p>
    <w:p w14:paraId="3A0540ED" w14:textId="77777777" w:rsidR="005319AC" w:rsidRPr="00C608AE" w:rsidRDefault="005319AC" w:rsidP="00925669">
      <w:pPr>
        <w:overflowPunct w:val="0"/>
        <w:ind w:firstLineChars="100" w:firstLine="255"/>
        <w:textAlignment w:val="baseline"/>
        <w:rPr>
          <w:rFonts w:asciiTheme="majorEastAsia" w:eastAsiaTheme="majorEastAsia" w:hAnsiTheme="majorEastAsia" w:cs="ＭＳ ゴシック"/>
          <w:b/>
          <w:bCs/>
          <w:color w:val="FF0000"/>
          <w:kern w:val="0"/>
          <w:sz w:val="22"/>
        </w:rPr>
      </w:pPr>
    </w:p>
    <w:p w14:paraId="7698A0A2" w14:textId="15CABB3B" w:rsidR="005319AC" w:rsidRPr="00C608AE" w:rsidRDefault="005319AC" w:rsidP="00A64D70">
      <w:pPr>
        <w:overflowPunct w:val="0"/>
        <w:ind w:leftChars="100" w:left="529" w:hangingChars="100" w:hanging="255"/>
        <w:textAlignment w:val="baseline"/>
        <w:rPr>
          <w:rFonts w:asciiTheme="minorEastAsia" w:hAnsiTheme="minorEastAsia" w:cs="Times New Roman"/>
          <w:spacing w:val="2"/>
          <w:kern w:val="0"/>
          <w:sz w:val="22"/>
        </w:rPr>
      </w:pPr>
      <w:r w:rsidRPr="00C608AE">
        <w:rPr>
          <w:rFonts w:asciiTheme="majorEastAsia" w:eastAsiaTheme="majorEastAsia" w:hAnsiTheme="majorEastAsia" w:cs="ＭＳ ゴシック" w:hint="eastAsia"/>
          <w:b/>
          <w:bCs/>
          <w:kern w:val="0"/>
          <w:sz w:val="22"/>
        </w:rPr>
        <w:t>（２）若年者の人材確保・定着支援の</w:t>
      </w:r>
      <w:r w:rsidRPr="00C608AE">
        <w:rPr>
          <w:rFonts w:asciiTheme="majorEastAsia" w:eastAsiaTheme="majorEastAsia" w:hAnsiTheme="majorEastAsia" w:cs="ＭＳ ゴシック"/>
          <w:b/>
          <w:bCs/>
          <w:kern w:val="0"/>
          <w:sz w:val="22"/>
        </w:rPr>
        <w:t>強化（継続・修正）</w:t>
      </w:r>
    </w:p>
    <w:p w14:paraId="58574D34" w14:textId="6CDED706" w:rsidR="005319AC" w:rsidRPr="00C608AE" w:rsidRDefault="005319AC" w:rsidP="00F72190">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若年者</w:t>
      </w:r>
      <w:r w:rsidRPr="00C608AE">
        <w:rPr>
          <w:rFonts w:asciiTheme="minorEastAsia" w:hAnsiTheme="minorEastAsia" w:cs="Times New Roman" w:hint="eastAsia"/>
          <w:kern w:val="0"/>
          <w:sz w:val="22"/>
        </w:rPr>
        <w:t>及びその保護者等が中小企業・小規模事業者に対する理解を深めるため、そ</w:t>
      </w:r>
      <w:r w:rsidRPr="00C608AE">
        <w:rPr>
          <w:rFonts w:asciiTheme="minorEastAsia" w:hAnsiTheme="minorEastAsia" w:cs="Times New Roman"/>
          <w:kern w:val="0"/>
          <w:sz w:val="22"/>
        </w:rPr>
        <w:t>の魅力発信</w:t>
      </w:r>
      <w:r w:rsidRPr="00C608AE">
        <w:rPr>
          <w:rFonts w:asciiTheme="minorEastAsia" w:hAnsiTheme="minorEastAsia" w:cs="Times New Roman" w:hint="eastAsia"/>
          <w:kern w:val="0"/>
          <w:sz w:val="22"/>
        </w:rPr>
        <w:t>に</w:t>
      </w:r>
      <w:r w:rsidRPr="00C608AE">
        <w:rPr>
          <w:rFonts w:asciiTheme="minorEastAsia" w:hAnsiTheme="minorEastAsia" w:cs="Times New Roman"/>
          <w:kern w:val="0"/>
          <w:sz w:val="22"/>
        </w:rPr>
        <w:t>積極的</w:t>
      </w:r>
      <w:r w:rsidRPr="00C608AE">
        <w:rPr>
          <w:rFonts w:asciiTheme="minorEastAsia" w:hAnsiTheme="minorEastAsia" w:cs="Times New Roman" w:hint="eastAsia"/>
          <w:kern w:val="0"/>
          <w:sz w:val="22"/>
        </w:rPr>
        <w:t>に取り組むとともに、</w:t>
      </w:r>
      <w:r w:rsidRPr="00C608AE">
        <w:rPr>
          <w:rFonts w:asciiTheme="minorEastAsia" w:hAnsiTheme="minorEastAsia" w:hint="eastAsia"/>
          <w:sz w:val="22"/>
        </w:rPr>
        <w:t>若年者のＵＩＪ</w:t>
      </w:r>
      <w:r w:rsidRPr="00C608AE">
        <w:rPr>
          <w:rFonts w:asciiTheme="minorEastAsia" w:hAnsiTheme="minorEastAsia"/>
          <w:sz w:val="22"/>
        </w:rPr>
        <w:t>ターン</w:t>
      </w:r>
      <w:r w:rsidRPr="00C608AE">
        <w:rPr>
          <w:rFonts w:asciiTheme="minorEastAsia" w:hAnsiTheme="minorEastAsia" w:hint="eastAsia"/>
          <w:sz w:val="22"/>
        </w:rPr>
        <w:t>を促進するため、</w:t>
      </w:r>
      <w:r w:rsidRPr="00C608AE">
        <w:rPr>
          <w:rFonts w:ascii="Times New Roman" w:eastAsia="ＭＳ 明朝" w:hAnsi="Times New Roman" w:cs="ＭＳ 明朝"/>
          <w:kern w:val="0"/>
          <w:sz w:val="22"/>
        </w:rPr>
        <w:t>支援策</w:t>
      </w:r>
      <w:r w:rsidRPr="00C608AE">
        <w:rPr>
          <w:rFonts w:ascii="Times New Roman" w:eastAsia="ＭＳ 明朝" w:hAnsi="Times New Roman" w:cs="ＭＳ 明朝" w:hint="eastAsia"/>
          <w:kern w:val="0"/>
          <w:sz w:val="22"/>
        </w:rPr>
        <w:t>を</w:t>
      </w:r>
      <w:r w:rsidRPr="00C608AE">
        <w:rPr>
          <w:rFonts w:ascii="Times New Roman" w:eastAsia="ＭＳ 明朝" w:hAnsi="Times New Roman" w:cs="ＭＳ 明朝"/>
          <w:kern w:val="0"/>
          <w:sz w:val="22"/>
        </w:rPr>
        <w:t>拡充・強化</w:t>
      </w:r>
      <w:r w:rsidRPr="00C608AE">
        <w:rPr>
          <w:rFonts w:ascii="Times New Roman" w:eastAsia="ＭＳ 明朝" w:hAnsi="Times New Roman" w:cs="ＭＳ 明朝" w:hint="eastAsia"/>
          <w:kern w:val="0"/>
          <w:sz w:val="22"/>
        </w:rPr>
        <w:t>す</w:t>
      </w:r>
      <w:r w:rsidRPr="00C608AE">
        <w:rPr>
          <w:rFonts w:ascii="Times New Roman" w:eastAsia="ＭＳ 明朝" w:hAnsi="Times New Roman" w:cs="ＭＳ 明朝"/>
          <w:kern w:val="0"/>
          <w:sz w:val="22"/>
        </w:rPr>
        <w:t>ること</w:t>
      </w:r>
      <w:r w:rsidRPr="00C608AE">
        <w:rPr>
          <w:rFonts w:ascii="Times New Roman" w:eastAsia="ＭＳ 明朝" w:hAnsi="Times New Roman" w:cs="ＭＳ 明朝" w:hint="eastAsia"/>
          <w:kern w:val="0"/>
          <w:sz w:val="22"/>
        </w:rPr>
        <w:t>。</w:t>
      </w:r>
    </w:p>
    <w:p w14:paraId="5BA3ECB3" w14:textId="77777777" w:rsidR="005319AC" w:rsidRPr="00C608AE" w:rsidRDefault="005319AC" w:rsidP="00925669">
      <w:pPr>
        <w:overflowPunct w:val="0"/>
        <w:ind w:leftChars="93" w:left="708" w:hangingChars="178" w:hanging="453"/>
        <w:textAlignment w:val="baseline"/>
        <w:rPr>
          <w:rFonts w:asciiTheme="majorEastAsia" w:eastAsiaTheme="majorEastAsia" w:hAnsiTheme="majorEastAsia" w:cs="ＭＳ ゴシック"/>
          <w:b/>
          <w:bCs/>
          <w:color w:val="FF0000"/>
          <w:kern w:val="0"/>
          <w:sz w:val="22"/>
        </w:rPr>
      </w:pPr>
    </w:p>
    <w:p w14:paraId="3ABC753B" w14:textId="0C010778" w:rsidR="005319AC" w:rsidRPr="00C608AE" w:rsidRDefault="005319AC" w:rsidP="00A64D70">
      <w:pPr>
        <w:overflowPunct w:val="0"/>
        <w:ind w:leftChars="100" w:left="529" w:hangingChars="100" w:hanging="255"/>
        <w:textAlignment w:val="baseline"/>
        <w:rPr>
          <w:rFonts w:asciiTheme="minorEastAsia" w:hAnsiTheme="minorEastAsia" w:cs="Times New Roman"/>
          <w:kern w:val="0"/>
          <w:szCs w:val="24"/>
        </w:rPr>
      </w:pPr>
      <w:r w:rsidRPr="00C608AE">
        <w:rPr>
          <w:rFonts w:asciiTheme="majorEastAsia" w:eastAsiaTheme="majorEastAsia" w:hAnsiTheme="majorEastAsia" w:cs="ＭＳ ゴシック" w:hint="eastAsia"/>
          <w:b/>
          <w:bCs/>
          <w:kern w:val="0"/>
          <w:sz w:val="22"/>
        </w:rPr>
        <w:t>（３）学校と地元中小企業が連携したキャリア教育・職業教育支援の強化（継続・修正）</w:t>
      </w:r>
    </w:p>
    <w:p w14:paraId="6AEA28FB" w14:textId="604F7DEE" w:rsidR="005319AC" w:rsidRPr="00C608AE" w:rsidRDefault="005319AC" w:rsidP="00F72190">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学生の地元</w:t>
      </w:r>
      <w:r w:rsidRPr="00C608AE">
        <w:rPr>
          <w:rFonts w:ascii="Times New Roman" w:eastAsia="ＭＳ 明朝" w:hAnsi="Times New Roman" w:cs="ＭＳ 明朝"/>
          <w:kern w:val="0"/>
          <w:sz w:val="22"/>
        </w:rPr>
        <w:t>定着率向上</w:t>
      </w:r>
      <w:r w:rsidRPr="00C608AE">
        <w:rPr>
          <w:rFonts w:ascii="Times New Roman" w:eastAsia="ＭＳ 明朝" w:hAnsi="Times New Roman" w:cs="ＭＳ 明朝" w:hint="eastAsia"/>
          <w:kern w:val="0"/>
          <w:sz w:val="22"/>
        </w:rPr>
        <w:t>のため、学校教育の課程において</w:t>
      </w:r>
      <w:r w:rsidRPr="00C608AE">
        <w:rPr>
          <w:rFonts w:asciiTheme="minorEastAsia" w:hAnsiTheme="minorEastAsia" w:cs="Times New Roman" w:hint="eastAsia"/>
          <w:kern w:val="0"/>
          <w:sz w:val="22"/>
        </w:rPr>
        <w:t>キャリア教育・職業教育を</w:t>
      </w:r>
      <w:r w:rsidRPr="00C608AE">
        <w:rPr>
          <w:rFonts w:ascii="Times New Roman" w:eastAsia="ＭＳ 明朝" w:hAnsi="Times New Roman" w:cs="ＭＳ 明朝" w:hint="eastAsia"/>
          <w:kern w:val="0"/>
          <w:sz w:val="22"/>
        </w:rPr>
        <w:t>体系的に実施すること。また、教育機関と中小企業</w:t>
      </w:r>
      <w:r w:rsidRPr="00C608AE">
        <w:rPr>
          <w:rFonts w:asciiTheme="minorEastAsia" w:hAnsiTheme="minorEastAsia" w:cs="Times New Roman" w:hint="eastAsia"/>
          <w:kern w:val="0"/>
          <w:sz w:val="22"/>
        </w:rPr>
        <w:t>・小規模事業者又は</w:t>
      </w:r>
      <w:r w:rsidRPr="00C608AE">
        <w:rPr>
          <w:rFonts w:ascii="Times New Roman" w:eastAsia="ＭＳ 明朝" w:hAnsi="Times New Roman" w:cs="ＭＳ 明朝" w:hint="eastAsia"/>
          <w:kern w:val="0"/>
          <w:sz w:val="22"/>
        </w:rPr>
        <w:t>中小企業組合</w:t>
      </w:r>
      <w:r w:rsidRPr="00C608AE">
        <w:rPr>
          <w:rFonts w:ascii="Times New Roman" w:eastAsia="ＭＳ 明朝" w:hAnsi="Times New Roman" w:cs="ＭＳ 明朝"/>
          <w:kern w:val="0"/>
          <w:sz w:val="22"/>
        </w:rPr>
        <w:t>が</w:t>
      </w:r>
      <w:r w:rsidRPr="00C608AE">
        <w:rPr>
          <w:rFonts w:ascii="Times New Roman" w:eastAsia="ＭＳ 明朝" w:hAnsi="Times New Roman" w:cs="ＭＳ 明朝" w:hint="eastAsia"/>
          <w:kern w:val="0"/>
          <w:sz w:val="22"/>
        </w:rPr>
        <w:t>連携・協力して実施</w:t>
      </w:r>
      <w:r w:rsidRPr="00C608AE">
        <w:rPr>
          <w:rFonts w:ascii="Times New Roman" w:eastAsia="ＭＳ 明朝" w:hAnsi="Times New Roman" w:cs="ＭＳ 明朝"/>
          <w:kern w:val="0"/>
          <w:sz w:val="22"/>
        </w:rPr>
        <w:t>する</w:t>
      </w:r>
      <w:r w:rsidRPr="00C608AE">
        <w:rPr>
          <w:rFonts w:ascii="Times New Roman" w:eastAsia="ＭＳ 明朝" w:hAnsi="Times New Roman" w:cs="ＭＳ 明朝" w:hint="eastAsia"/>
          <w:kern w:val="0"/>
          <w:sz w:val="22"/>
        </w:rPr>
        <w:t>キャリア教育、インターンシップ等の事業活動に対する支援を強化すること。</w:t>
      </w:r>
    </w:p>
    <w:p w14:paraId="34330924" w14:textId="77777777" w:rsidR="005319AC" w:rsidRPr="00C608AE" w:rsidRDefault="005319AC" w:rsidP="00925669">
      <w:pPr>
        <w:overflowPunct w:val="0"/>
        <w:textAlignment w:val="baseline"/>
        <w:rPr>
          <w:rFonts w:asciiTheme="minorEastAsia" w:hAnsiTheme="minorEastAsia" w:cs="Times New Roman"/>
          <w:kern w:val="0"/>
          <w:szCs w:val="24"/>
        </w:rPr>
      </w:pPr>
    </w:p>
    <w:p w14:paraId="359AA131" w14:textId="77777777" w:rsidR="0080322C" w:rsidRPr="00C608AE" w:rsidRDefault="0080322C" w:rsidP="00925669">
      <w:pPr>
        <w:overflowPunct w:val="0"/>
        <w:textAlignment w:val="baseline"/>
        <w:rPr>
          <w:rFonts w:asciiTheme="minorEastAsia" w:hAnsiTheme="minorEastAsia" w:cs="Times New Roman"/>
          <w:kern w:val="0"/>
          <w:szCs w:val="24"/>
        </w:rPr>
      </w:pPr>
    </w:p>
    <w:p w14:paraId="312D1283" w14:textId="77777777" w:rsidR="00A64D70" w:rsidRPr="00C608AE" w:rsidRDefault="00A64D70" w:rsidP="00925669">
      <w:pPr>
        <w:overflowPunct w:val="0"/>
        <w:textAlignment w:val="baseline"/>
        <w:rPr>
          <w:rFonts w:asciiTheme="minorEastAsia" w:hAnsiTheme="minorEastAsia" w:cs="Times New Roman"/>
          <w:kern w:val="0"/>
          <w:szCs w:val="24"/>
        </w:rPr>
      </w:pPr>
    </w:p>
    <w:p w14:paraId="24F2698B" w14:textId="649F1011" w:rsidR="005319AC" w:rsidRPr="00C608AE" w:rsidRDefault="005319AC" w:rsidP="00A64D70">
      <w:pPr>
        <w:overflowPunct w:val="0"/>
        <w:ind w:leftChars="100" w:left="529" w:hangingChars="100" w:hanging="255"/>
        <w:textAlignment w:val="baseline"/>
        <w:rPr>
          <w:rFonts w:asciiTheme="majorEastAsia" w:eastAsiaTheme="majorEastAsia" w:hAnsiTheme="majorEastAsia" w:cs="ＭＳ ゴシック"/>
          <w:b/>
          <w:bCs/>
          <w:kern w:val="0"/>
          <w:sz w:val="22"/>
        </w:rPr>
      </w:pPr>
      <w:r w:rsidRPr="00C608AE">
        <w:rPr>
          <w:rFonts w:asciiTheme="majorEastAsia" w:eastAsiaTheme="majorEastAsia" w:hAnsiTheme="majorEastAsia" w:cs="ＭＳ ゴシック" w:hint="eastAsia"/>
          <w:b/>
          <w:bCs/>
          <w:kern w:val="0"/>
          <w:sz w:val="22"/>
        </w:rPr>
        <w:t>（４）中小企業における女性・高齢者活躍推進を支援する施策の充実（継続・</w:t>
      </w:r>
      <w:r w:rsidRPr="00C608AE">
        <w:rPr>
          <w:rFonts w:asciiTheme="majorEastAsia" w:eastAsiaTheme="majorEastAsia" w:hAnsiTheme="majorEastAsia" w:cs="ＭＳ ゴシック"/>
          <w:b/>
          <w:bCs/>
          <w:kern w:val="0"/>
          <w:sz w:val="22"/>
        </w:rPr>
        <w:t>修正</w:t>
      </w:r>
      <w:r w:rsidRPr="00C608AE">
        <w:rPr>
          <w:rFonts w:asciiTheme="majorEastAsia" w:eastAsiaTheme="majorEastAsia" w:hAnsiTheme="majorEastAsia" w:cs="ＭＳ ゴシック" w:hint="eastAsia"/>
          <w:b/>
          <w:bCs/>
          <w:kern w:val="0"/>
          <w:sz w:val="22"/>
        </w:rPr>
        <w:t>）</w:t>
      </w:r>
    </w:p>
    <w:p w14:paraId="02C7CD92" w14:textId="23746431" w:rsidR="005319AC" w:rsidRPr="00C608AE" w:rsidRDefault="005319AC" w:rsidP="00F72190">
      <w:pPr>
        <w:ind w:leftChars="200" w:left="548" w:firstLineChars="100" w:firstLine="254"/>
        <w:rPr>
          <w:rFonts w:asciiTheme="minorEastAsia" w:hAnsiTheme="minorEastAsia" w:cs="ＭＳ 明朝"/>
          <w:kern w:val="0"/>
          <w:sz w:val="22"/>
        </w:rPr>
      </w:pPr>
      <w:r w:rsidRPr="00C608AE">
        <w:rPr>
          <w:rFonts w:asciiTheme="minorEastAsia" w:hAnsiTheme="minorEastAsia" w:cs="ＭＳ 明朝" w:hint="eastAsia"/>
          <w:kern w:val="0"/>
          <w:sz w:val="22"/>
        </w:rPr>
        <w:t>今後、更なる少子高齢化に伴い労働者の人材不足の加速化が予想され、労働力不足を解消するため、女性・高齢者の活躍推進が不可欠である。このため、育児</w:t>
      </w:r>
      <w:r w:rsidRPr="00C608AE">
        <w:rPr>
          <w:rFonts w:asciiTheme="minorEastAsia" w:hAnsiTheme="minorEastAsia" w:cs="ＭＳ 明朝" w:hint="eastAsia"/>
          <w:color w:val="FF0000"/>
          <w:kern w:val="0"/>
          <w:sz w:val="22"/>
        </w:rPr>
        <w:t>・</w:t>
      </w:r>
      <w:r w:rsidRPr="00C608AE">
        <w:rPr>
          <w:rFonts w:asciiTheme="minorEastAsia" w:hAnsiTheme="minorEastAsia" w:cs="ＭＳ 明朝" w:hint="eastAsia"/>
          <w:kern w:val="0"/>
          <w:sz w:val="22"/>
        </w:rPr>
        <w:t>介護</w:t>
      </w:r>
      <w:r w:rsidRPr="00C608AE">
        <w:rPr>
          <w:rFonts w:asciiTheme="minorEastAsia" w:hAnsiTheme="minorEastAsia" w:cs="ＭＳ 明朝" w:hint="eastAsia"/>
          <w:color w:val="000000" w:themeColor="text1"/>
          <w:kern w:val="0"/>
          <w:sz w:val="22"/>
        </w:rPr>
        <w:t>等</w:t>
      </w:r>
      <w:r w:rsidRPr="00C608AE">
        <w:rPr>
          <w:rFonts w:asciiTheme="minorEastAsia" w:hAnsiTheme="minorEastAsia" w:cs="ＭＳ 明朝" w:hint="eastAsia"/>
          <w:kern w:val="0"/>
          <w:sz w:val="22"/>
        </w:rPr>
        <w:t>で離職した女性及び高齢の求職者と中小企業とのマッチング支援を強化すること。</w:t>
      </w:r>
    </w:p>
    <w:p w14:paraId="462605DF" w14:textId="495C7C0B" w:rsidR="005319AC" w:rsidRPr="00C608AE" w:rsidRDefault="005319AC" w:rsidP="00F72190">
      <w:pPr>
        <w:ind w:leftChars="200" w:left="548" w:firstLineChars="100" w:firstLine="254"/>
        <w:rPr>
          <w:rFonts w:asciiTheme="minorEastAsia" w:hAnsiTheme="minorEastAsia" w:cs="ＭＳ 明朝"/>
          <w:kern w:val="0"/>
          <w:sz w:val="22"/>
        </w:rPr>
      </w:pPr>
      <w:r w:rsidRPr="00C608AE">
        <w:rPr>
          <w:rFonts w:asciiTheme="minorEastAsia" w:hAnsiTheme="minorEastAsia" w:cs="ＭＳ 明朝" w:hint="eastAsia"/>
          <w:kern w:val="0"/>
          <w:sz w:val="22"/>
        </w:rPr>
        <w:t>また、女性・高齢者の人材活用のために中小企業が取り組む、事業所内</w:t>
      </w:r>
      <w:r w:rsidRPr="00C608AE">
        <w:rPr>
          <w:rFonts w:asciiTheme="minorEastAsia" w:hAnsiTheme="minorEastAsia" w:cs="ＭＳ 明朝"/>
          <w:kern w:val="0"/>
          <w:sz w:val="22"/>
        </w:rPr>
        <w:t>保育施設の設置</w:t>
      </w:r>
      <w:r w:rsidRPr="00C608AE">
        <w:rPr>
          <w:rFonts w:asciiTheme="minorEastAsia" w:hAnsiTheme="minorEastAsia" w:cs="ＭＳ 明朝" w:hint="eastAsia"/>
          <w:kern w:val="0"/>
          <w:sz w:val="22"/>
        </w:rPr>
        <w:t>や作業環境整備等に対する支援</w:t>
      </w:r>
      <w:r w:rsidRPr="00C608AE">
        <w:rPr>
          <w:rFonts w:asciiTheme="minorEastAsia" w:hAnsiTheme="minorEastAsia" w:cs="ＭＳ 明朝" w:hint="eastAsia"/>
          <w:color w:val="000000" w:themeColor="text1"/>
          <w:kern w:val="0"/>
          <w:sz w:val="22"/>
        </w:rPr>
        <w:t>の充実を図る</w:t>
      </w:r>
      <w:r w:rsidRPr="00C608AE">
        <w:rPr>
          <w:rFonts w:asciiTheme="minorEastAsia" w:hAnsiTheme="minorEastAsia" w:cs="ＭＳ 明朝" w:hint="eastAsia"/>
          <w:kern w:val="0"/>
          <w:sz w:val="22"/>
        </w:rPr>
        <w:t>こと。</w:t>
      </w:r>
    </w:p>
    <w:p w14:paraId="3BBC1FD2" w14:textId="77777777" w:rsidR="005319AC" w:rsidRPr="00C608AE" w:rsidRDefault="005319AC" w:rsidP="00925669">
      <w:pPr>
        <w:overflowPunct w:val="0"/>
        <w:textAlignment w:val="baseline"/>
        <w:rPr>
          <w:rFonts w:asciiTheme="majorEastAsia" w:eastAsiaTheme="majorEastAsia" w:hAnsiTheme="majorEastAsia" w:cs="Times New Roman"/>
          <w:b/>
          <w:kern w:val="0"/>
          <w:szCs w:val="24"/>
        </w:rPr>
      </w:pPr>
    </w:p>
    <w:p w14:paraId="3B1D83AC" w14:textId="28372BAC" w:rsidR="005319AC" w:rsidRPr="00C608AE" w:rsidRDefault="005319AC" w:rsidP="00925669">
      <w:pPr>
        <w:overflowPunct w:val="0"/>
        <w:textAlignment w:val="baseline"/>
        <w:rPr>
          <w:rFonts w:asciiTheme="majorEastAsia" w:eastAsiaTheme="majorEastAsia" w:hAnsiTheme="majorEastAsia" w:cs="Times New Roman"/>
          <w:b/>
          <w:kern w:val="0"/>
          <w:szCs w:val="24"/>
        </w:rPr>
      </w:pPr>
      <w:r w:rsidRPr="00C608AE">
        <w:rPr>
          <w:rFonts w:asciiTheme="majorEastAsia" w:eastAsiaTheme="majorEastAsia" w:hAnsiTheme="majorEastAsia" w:cs="Times New Roman" w:hint="eastAsia"/>
          <w:b/>
          <w:kern w:val="0"/>
          <w:szCs w:val="24"/>
        </w:rPr>
        <w:t>３．地域の中小企業の実情を踏まえた最低賃金の設定</w:t>
      </w:r>
      <w:r w:rsidRPr="00C608AE">
        <w:rPr>
          <w:rFonts w:asciiTheme="majorEastAsia" w:eastAsiaTheme="majorEastAsia" w:hAnsiTheme="majorEastAsia" w:cs="Times New Roman"/>
          <w:b/>
          <w:kern w:val="0"/>
          <w:szCs w:val="24"/>
        </w:rPr>
        <w:t>(</w:t>
      </w:r>
      <w:r w:rsidRPr="00C608AE">
        <w:rPr>
          <w:rFonts w:asciiTheme="majorEastAsia" w:eastAsiaTheme="majorEastAsia" w:hAnsiTheme="majorEastAsia" w:cs="Times New Roman" w:hint="eastAsia"/>
          <w:b/>
          <w:kern w:val="0"/>
          <w:szCs w:val="24"/>
        </w:rPr>
        <w:t>継続</w:t>
      </w:r>
      <w:r w:rsidR="005169FE" w:rsidRPr="00C608AE">
        <w:rPr>
          <w:rFonts w:asciiTheme="majorEastAsia" w:eastAsiaTheme="majorEastAsia" w:hAnsiTheme="majorEastAsia" w:cs="Times New Roman" w:hint="eastAsia"/>
          <w:b/>
          <w:kern w:val="0"/>
          <w:szCs w:val="24"/>
        </w:rPr>
        <w:t>・修正</w:t>
      </w:r>
      <w:r w:rsidRPr="00C608AE">
        <w:rPr>
          <w:rFonts w:asciiTheme="majorEastAsia" w:eastAsiaTheme="majorEastAsia" w:hAnsiTheme="majorEastAsia" w:cs="Times New Roman"/>
          <w:b/>
          <w:kern w:val="0"/>
          <w:szCs w:val="24"/>
        </w:rPr>
        <w:t>)</w:t>
      </w:r>
    </w:p>
    <w:p w14:paraId="765122CA" w14:textId="77777777" w:rsidR="005319AC" w:rsidRPr="00C608AE" w:rsidRDefault="005319AC" w:rsidP="00A64D70">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最低賃金については、地域最低賃金審議会の自主性を尊重し、地域の中小企業の経営状況、雇用実態、支払能力等に配慮し、全国一元化はもとより中小企業の経営実態を無視した大幅な引上げは行わないこと。</w:t>
      </w:r>
    </w:p>
    <w:p w14:paraId="21B0A043" w14:textId="77777777" w:rsidR="005319AC" w:rsidRPr="00C608AE" w:rsidRDefault="005319AC"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また、特定（産業別）最低賃金は地域別最低賃金の屋上屋を重ねるものであり、早急に廃止すること。</w:t>
      </w:r>
    </w:p>
    <w:p w14:paraId="1000EE01" w14:textId="77777777" w:rsidR="005319AC" w:rsidRPr="00C608AE" w:rsidRDefault="005319AC" w:rsidP="00925669">
      <w:pPr>
        <w:overflowPunct w:val="0"/>
        <w:textAlignment w:val="baseline"/>
        <w:rPr>
          <w:rFonts w:asciiTheme="majorEastAsia" w:eastAsiaTheme="majorEastAsia" w:hAnsiTheme="majorEastAsia" w:cs="Times New Roman"/>
          <w:b/>
          <w:kern w:val="0"/>
          <w:szCs w:val="24"/>
        </w:rPr>
      </w:pPr>
    </w:p>
    <w:p w14:paraId="0EB750AB" w14:textId="2025F2C3" w:rsidR="005319AC" w:rsidRPr="00C608AE" w:rsidRDefault="005319AC" w:rsidP="00925669">
      <w:pPr>
        <w:overflowPunct w:val="0"/>
        <w:textAlignment w:val="baseline"/>
        <w:rPr>
          <w:rFonts w:asciiTheme="majorEastAsia" w:eastAsiaTheme="majorEastAsia" w:hAnsiTheme="majorEastAsia" w:cs="Times New Roman"/>
          <w:b/>
          <w:kern w:val="0"/>
          <w:szCs w:val="24"/>
        </w:rPr>
      </w:pPr>
      <w:r w:rsidRPr="00C608AE">
        <w:rPr>
          <w:rFonts w:asciiTheme="majorEastAsia" w:eastAsiaTheme="majorEastAsia" w:hAnsiTheme="majorEastAsia" w:cs="Times New Roman" w:hint="eastAsia"/>
          <w:b/>
          <w:kern w:val="0"/>
          <w:szCs w:val="24"/>
        </w:rPr>
        <w:t>４．外国人技能実習制度及び新たな在留資格「特定技能」の推進</w:t>
      </w:r>
    </w:p>
    <w:p w14:paraId="299E5B5B" w14:textId="795747F5" w:rsidR="005319AC" w:rsidRPr="00C608AE" w:rsidRDefault="005319AC" w:rsidP="00A64D70">
      <w:pPr>
        <w:overflowPunct w:val="0"/>
        <w:ind w:leftChars="100" w:left="529" w:hangingChars="100" w:hanging="255"/>
        <w:textAlignment w:val="baseline"/>
        <w:rPr>
          <w:rFonts w:asciiTheme="majorEastAsia" w:eastAsiaTheme="majorEastAsia" w:hAnsiTheme="majorEastAsia" w:cs="Times New Roman"/>
          <w:b/>
          <w:kern w:val="0"/>
          <w:sz w:val="22"/>
        </w:rPr>
      </w:pPr>
      <w:r w:rsidRPr="00C608AE">
        <w:rPr>
          <w:rFonts w:asciiTheme="majorEastAsia" w:eastAsiaTheme="majorEastAsia" w:hAnsiTheme="majorEastAsia" w:cs="Times New Roman" w:hint="eastAsia"/>
          <w:b/>
          <w:kern w:val="0"/>
          <w:sz w:val="22"/>
        </w:rPr>
        <w:t>（１）</w:t>
      </w:r>
      <w:r w:rsidRPr="00C608AE">
        <w:rPr>
          <w:rFonts w:asciiTheme="majorEastAsia" w:eastAsiaTheme="majorEastAsia" w:hAnsiTheme="majorEastAsia" w:cs="ＭＳ ゴシック" w:hint="eastAsia"/>
          <w:b/>
          <w:bCs/>
          <w:kern w:val="0"/>
          <w:sz w:val="22"/>
        </w:rPr>
        <w:t>外国人</w:t>
      </w:r>
      <w:r w:rsidRPr="00C608AE">
        <w:rPr>
          <w:rFonts w:asciiTheme="majorEastAsia" w:eastAsiaTheme="majorEastAsia" w:hAnsiTheme="majorEastAsia" w:cs="Times New Roman" w:hint="eastAsia"/>
          <w:b/>
          <w:kern w:val="0"/>
          <w:sz w:val="22"/>
        </w:rPr>
        <w:t>技能実習生の受入れに係る申請書類の簡素化（継続・修正）</w:t>
      </w:r>
    </w:p>
    <w:p w14:paraId="3B23847B" w14:textId="68890148" w:rsidR="005319AC" w:rsidRPr="00C608AE" w:rsidRDefault="005319AC" w:rsidP="00F72190">
      <w:pPr>
        <w:ind w:leftChars="200" w:left="548" w:firstLineChars="100" w:firstLine="254"/>
        <w:rPr>
          <w:rFonts w:asciiTheme="minorEastAsia" w:hAnsiTheme="minorEastAsia" w:cs="Times New Roman"/>
          <w:kern w:val="0"/>
          <w:sz w:val="22"/>
        </w:rPr>
      </w:pPr>
      <w:r w:rsidRPr="00C608AE">
        <w:rPr>
          <w:rFonts w:asciiTheme="minorEastAsia" w:hAnsiTheme="minorEastAsia" w:cs="Times New Roman" w:hint="eastAsia"/>
          <w:kern w:val="0"/>
          <w:sz w:val="22"/>
        </w:rPr>
        <w:t>外国人</w:t>
      </w:r>
      <w:r w:rsidRPr="00C608AE">
        <w:rPr>
          <w:rFonts w:asciiTheme="minorEastAsia" w:hAnsiTheme="minorEastAsia" w:cs="ＭＳ 明朝" w:hint="eastAsia"/>
          <w:kern w:val="0"/>
          <w:sz w:val="22"/>
        </w:rPr>
        <w:t>技能</w:t>
      </w:r>
      <w:r w:rsidRPr="00C608AE">
        <w:rPr>
          <w:rFonts w:asciiTheme="minorEastAsia" w:hAnsiTheme="minorEastAsia" w:cs="Times New Roman" w:hint="eastAsia"/>
          <w:kern w:val="0"/>
          <w:sz w:val="22"/>
        </w:rPr>
        <w:t>実習機構は、外国人技能実習生の受入れが円滑に行われるよう、監理団体や実習実施者が提出する申請書類の簡素化を図ること。</w:t>
      </w:r>
    </w:p>
    <w:p w14:paraId="5C9E3507" w14:textId="77777777" w:rsidR="005319AC" w:rsidRPr="00C608AE" w:rsidRDefault="005319AC" w:rsidP="00925669">
      <w:pPr>
        <w:overflowPunct w:val="0"/>
        <w:ind w:firstLineChars="100" w:firstLine="254"/>
        <w:textAlignment w:val="baseline"/>
        <w:rPr>
          <w:rFonts w:asciiTheme="minorEastAsia" w:hAnsiTheme="minorEastAsia" w:cs="Times New Roman"/>
          <w:kern w:val="0"/>
          <w:sz w:val="22"/>
        </w:rPr>
      </w:pPr>
    </w:p>
    <w:p w14:paraId="3C653F49" w14:textId="040F993D" w:rsidR="005319AC" w:rsidRPr="00C608AE" w:rsidRDefault="005319AC" w:rsidP="00A64D70">
      <w:pPr>
        <w:overflowPunct w:val="0"/>
        <w:ind w:leftChars="100" w:left="529" w:hangingChars="100" w:hanging="255"/>
        <w:textAlignment w:val="baseline"/>
        <w:rPr>
          <w:rFonts w:asciiTheme="majorEastAsia" w:eastAsiaTheme="majorEastAsia" w:hAnsiTheme="majorEastAsia" w:cs="Times New Roman"/>
          <w:b/>
          <w:kern w:val="0"/>
          <w:sz w:val="22"/>
        </w:rPr>
      </w:pPr>
      <w:r w:rsidRPr="00C608AE">
        <w:rPr>
          <w:rFonts w:asciiTheme="majorEastAsia" w:eastAsiaTheme="majorEastAsia" w:hAnsiTheme="majorEastAsia" w:cs="Times New Roman" w:hint="eastAsia"/>
          <w:b/>
          <w:kern w:val="0"/>
          <w:sz w:val="22"/>
        </w:rPr>
        <w:t>（２）技能実習２号移行対象職種の拡大（継続・修正）</w:t>
      </w:r>
    </w:p>
    <w:p w14:paraId="1339A306" w14:textId="434493C9" w:rsidR="005319AC" w:rsidRPr="00C608AE" w:rsidRDefault="005319AC" w:rsidP="00F72190">
      <w:pPr>
        <w:ind w:leftChars="200" w:left="548" w:firstLineChars="100" w:firstLine="254"/>
        <w:rPr>
          <w:rFonts w:asciiTheme="minorEastAsia" w:hAnsiTheme="minorEastAsia" w:cs="Times New Roman"/>
          <w:kern w:val="0"/>
          <w:sz w:val="22"/>
        </w:rPr>
      </w:pPr>
      <w:r w:rsidRPr="00C608AE">
        <w:rPr>
          <w:rFonts w:asciiTheme="minorEastAsia" w:hAnsiTheme="minorEastAsia" w:cs="Times New Roman" w:hint="eastAsia"/>
          <w:kern w:val="0"/>
          <w:sz w:val="22"/>
        </w:rPr>
        <w:t>外国人技能実習２号移行対象職種については、現在８０職種１４４作業と限られた範囲であることから、中小企業の雇用状況に対応した対象職種・作業の追加拡大を図ること。</w:t>
      </w:r>
    </w:p>
    <w:p w14:paraId="252FC5F1" w14:textId="77777777" w:rsidR="005319AC" w:rsidRPr="00C608AE" w:rsidRDefault="005319AC" w:rsidP="00925669">
      <w:pPr>
        <w:overflowPunct w:val="0"/>
        <w:textAlignment w:val="baseline"/>
        <w:rPr>
          <w:rFonts w:ascii="ＭＳ 明朝" w:eastAsia="ＭＳ 明朝" w:hAnsi="ＭＳ 明朝" w:cs="Times New Roman"/>
          <w:color w:val="000000" w:themeColor="text1"/>
          <w:kern w:val="0"/>
          <w:sz w:val="22"/>
        </w:rPr>
      </w:pPr>
    </w:p>
    <w:p w14:paraId="34C98133" w14:textId="77777777" w:rsidR="005319AC" w:rsidRPr="00C608AE" w:rsidRDefault="005319AC" w:rsidP="00A64D70">
      <w:pPr>
        <w:overflowPunct w:val="0"/>
        <w:ind w:leftChars="100" w:left="529" w:hangingChars="100" w:hanging="255"/>
        <w:textAlignment w:val="baseline"/>
        <w:rPr>
          <w:rFonts w:asciiTheme="majorEastAsia" w:eastAsiaTheme="majorEastAsia" w:hAnsiTheme="majorEastAsia" w:cs="Times New Roman"/>
          <w:b/>
          <w:kern w:val="0"/>
          <w:sz w:val="22"/>
        </w:rPr>
      </w:pPr>
      <w:r w:rsidRPr="00C608AE">
        <w:rPr>
          <w:rFonts w:asciiTheme="majorEastAsia" w:eastAsiaTheme="majorEastAsia" w:hAnsiTheme="majorEastAsia" w:cs="Times New Roman" w:hint="eastAsia"/>
          <w:b/>
          <w:kern w:val="0"/>
          <w:sz w:val="22"/>
        </w:rPr>
        <w:t>（３）特定技能における業種の拡大（新規）</w:t>
      </w:r>
    </w:p>
    <w:p w14:paraId="316E426B" w14:textId="77777777" w:rsidR="005319AC" w:rsidRPr="00C608AE" w:rsidRDefault="005319AC" w:rsidP="00F72190">
      <w:pPr>
        <w:ind w:leftChars="200" w:left="548" w:firstLineChars="100" w:firstLine="254"/>
        <w:rPr>
          <w:rFonts w:asciiTheme="minorEastAsia" w:hAnsiTheme="minorEastAsia" w:cs="Times New Roman"/>
          <w:kern w:val="0"/>
          <w:sz w:val="22"/>
        </w:rPr>
      </w:pPr>
      <w:r w:rsidRPr="00C608AE">
        <w:rPr>
          <w:rFonts w:asciiTheme="minorEastAsia" w:hAnsiTheme="minorEastAsia" w:cs="Times New Roman" w:hint="eastAsia"/>
          <w:kern w:val="0"/>
          <w:sz w:val="22"/>
        </w:rPr>
        <w:t>入国管理法の改正に伴い外国人の在留資格として特定技能が創設された。現在は１４の業種での就業が認められているが、人手不足の業種は他にもあることから、業種及び受入れ人数の拡大を図ること。</w:t>
      </w:r>
    </w:p>
    <w:p w14:paraId="6DF6C1E2" w14:textId="77777777" w:rsidR="005319AC" w:rsidRPr="00C608AE" w:rsidRDefault="005319AC" w:rsidP="00925669">
      <w:pPr>
        <w:overflowPunct w:val="0"/>
        <w:textAlignment w:val="baseline"/>
        <w:rPr>
          <w:rFonts w:ascii="ＭＳ 明朝" w:eastAsia="ＭＳ 明朝" w:hAnsi="ＭＳ 明朝" w:cs="Times New Roman"/>
          <w:kern w:val="0"/>
          <w:sz w:val="22"/>
        </w:rPr>
      </w:pPr>
    </w:p>
    <w:p w14:paraId="5CE588AE" w14:textId="74E2B17C" w:rsidR="00FA45EF" w:rsidRPr="00C608AE" w:rsidRDefault="005319AC" w:rsidP="005621CC">
      <w:pPr>
        <w:overflowPunct w:val="0"/>
        <w:ind w:leftChars="100" w:left="529" w:hangingChars="100" w:hanging="255"/>
        <w:textAlignment w:val="baseline"/>
        <w:rPr>
          <w:rFonts w:asciiTheme="majorEastAsia" w:eastAsiaTheme="majorEastAsia" w:hAnsiTheme="majorEastAsia" w:cs="Times New Roman"/>
          <w:b/>
          <w:kern w:val="0"/>
          <w:sz w:val="22"/>
        </w:rPr>
      </w:pPr>
      <w:r w:rsidRPr="00C608AE">
        <w:rPr>
          <w:rFonts w:asciiTheme="majorEastAsia" w:eastAsiaTheme="majorEastAsia" w:hAnsiTheme="majorEastAsia" w:cs="Times New Roman"/>
          <w:b/>
          <w:kern w:val="0"/>
          <w:sz w:val="22"/>
        </w:rPr>
        <w:t>（４）</w:t>
      </w:r>
      <w:r w:rsidR="00FA45EF" w:rsidRPr="00C608AE">
        <w:rPr>
          <w:rFonts w:asciiTheme="majorEastAsia" w:eastAsiaTheme="majorEastAsia" w:hAnsiTheme="majorEastAsia" w:cs="Times New Roman"/>
          <w:b/>
          <w:kern w:val="0"/>
          <w:sz w:val="22"/>
        </w:rPr>
        <w:t>監理団体及び実習実施者への指導・監督の徹底（新規）</w:t>
      </w:r>
    </w:p>
    <w:p w14:paraId="767E8B55" w14:textId="37BFE5C6" w:rsidR="005319AC" w:rsidRPr="00C608AE" w:rsidRDefault="00A409EC" w:rsidP="00F72190">
      <w:pPr>
        <w:ind w:leftChars="200" w:left="548" w:firstLineChars="100" w:firstLine="254"/>
        <w:rPr>
          <w:rFonts w:asciiTheme="minorEastAsia" w:hAnsiTheme="minorEastAsia" w:cs="Times New Roman"/>
          <w:kern w:val="0"/>
          <w:sz w:val="22"/>
        </w:rPr>
      </w:pPr>
      <w:r w:rsidRPr="00C608AE">
        <w:rPr>
          <w:rFonts w:asciiTheme="minorEastAsia" w:hAnsiTheme="minorEastAsia" w:cs="Times New Roman"/>
          <w:kern w:val="0"/>
          <w:sz w:val="22"/>
        </w:rPr>
        <w:t>外国人技能実習制度の適正な運営を確保するため、法的権限のある行政庁と外国人技能実習機構が、監理団体及び実習実施者に対する</w:t>
      </w:r>
      <w:r w:rsidR="00FA45EF" w:rsidRPr="00C608AE">
        <w:rPr>
          <w:rFonts w:asciiTheme="minorEastAsia" w:hAnsiTheme="minorEastAsia" w:cs="Times New Roman"/>
          <w:kern w:val="0"/>
          <w:sz w:val="22"/>
        </w:rPr>
        <w:t>指導・監督を徹底すること。</w:t>
      </w:r>
    </w:p>
    <w:p w14:paraId="6FB420BB" w14:textId="77777777" w:rsidR="005319AC" w:rsidRPr="00C608AE" w:rsidRDefault="005319AC" w:rsidP="00925669">
      <w:pPr>
        <w:overflowPunct w:val="0"/>
        <w:textAlignment w:val="baseline"/>
        <w:rPr>
          <w:rFonts w:asciiTheme="minorEastAsia" w:hAnsiTheme="minorEastAsia" w:cs="Times New Roman"/>
          <w:b/>
          <w:color w:val="000000" w:themeColor="text1"/>
          <w:kern w:val="0"/>
          <w:sz w:val="22"/>
        </w:rPr>
      </w:pPr>
    </w:p>
    <w:p w14:paraId="6C5892A7" w14:textId="2F6769E2" w:rsidR="005319AC" w:rsidRPr="00C608AE" w:rsidRDefault="005319AC" w:rsidP="00925669">
      <w:pPr>
        <w:overflowPunct w:val="0"/>
        <w:textAlignment w:val="baseline"/>
        <w:rPr>
          <w:rFonts w:asciiTheme="majorEastAsia" w:eastAsiaTheme="majorEastAsia" w:hAnsiTheme="majorEastAsia" w:cs="Times New Roman"/>
          <w:b/>
          <w:kern w:val="0"/>
          <w:szCs w:val="24"/>
        </w:rPr>
      </w:pPr>
      <w:r w:rsidRPr="00C608AE">
        <w:rPr>
          <w:rFonts w:asciiTheme="majorEastAsia" w:eastAsiaTheme="majorEastAsia" w:hAnsiTheme="majorEastAsia" w:cs="Times New Roman" w:hint="eastAsia"/>
          <w:b/>
          <w:kern w:val="0"/>
          <w:szCs w:val="24"/>
        </w:rPr>
        <w:t>５．雇用保険二</w:t>
      </w:r>
      <w:r w:rsidRPr="00C608AE">
        <w:rPr>
          <w:rFonts w:ascii="ＭＳ 明朝" w:eastAsia="ＭＳ ゴシック" w:hAnsi="Times New Roman" w:cs="ＭＳ ゴシック" w:hint="eastAsia"/>
          <w:b/>
          <w:bCs/>
          <w:kern w:val="0"/>
          <w:szCs w:val="24"/>
        </w:rPr>
        <w:t>事業の事業費管理の徹底と見直し（継続）</w:t>
      </w:r>
    </w:p>
    <w:p w14:paraId="1CFF0017" w14:textId="4A5202E9" w:rsidR="005319AC" w:rsidRPr="00C608AE" w:rsidRDefault="005319AC" w:rsidP="00925669">
      <w:pPr>
        <w:overflowPunct w:val="0"/>
        <w:ind w:leftChars="100" w:left="274" w:firstLineChars="100" w:firstLine="254"/>
        <w:textAlignment w:val="baseline"/>
        <w:rPr>
          <w:rFonts w:ascii="ＭＳ 明朝" w:eastAsia="ＭＳ 明朝" w:hAnsi="Times New Roman" w:cs="Times New Roman"/>
          <w:spacing w:val="2"/>
          <w:kern w:val="0"/>
          <w:sz w:val="22"/>
        </w:rPr>
      </w:pPr>
      <w:r w:rsidRPr="00C608AE">
        <w:rPr>
          <w:rFonts w:ascii="Times New Roman" w:eastAsia="ＭＳ 明朝" w:hAnsi="Times New Roman" w:cs="ＭＳ 明朝" w:hint="eastAsia"/>
          <w:kern w:val="0"/>
          <w:sz w:val="22"/>
        </w:rPr>
        <w:t>雇用保険二事業（雇用安定事業・能力開発事業：事業主が保険料を全額負担）については、引き続き、関係行政コストの削減をはじめ、給付内容あるいは事業全体の大幅な改革を推進し、また、事業費の一</w:t>
      </w:r>
      <w:r w:rsidR="005621CC" w:rsidRPr="00C608AE">
        <w:rPr>
          <w:rFonts w:ascii="Times New Roman" w:eastAsia="ＭＳ 明朝" w:hAnsi="Times New Roman" w:cs="ＭＳ 明朝" w:hint="eastAsia"/>
          <w:kern w:val="0"/>
          <w:sz w:val="22"/>
        </w:rPr>
        <w:t>部を国庫負担とすることで、中小企業の経済的負担を軽減すること。</w:t>
      </w:r>
    </w:p>
    <w:p w14:paraId="7DB329B9" w14:textId="77777777" w:rsidR="005319AC" w:rsidRPr="00C608AE" w:rsidRDefault="005319AC" w:rsidP="00925669">
      <w:pPr>
        <w:overflowPunct w:val="0"/>
        <w:textAlignment w:val="baseline"/>
        <w:rPr>
          <w:rFonts w:asciiTheme="minorEastAsia" w:hAnsiTheme="minorEastAsia" w:cs="Times New Roman"/>
          <w:kern w:val="0"/>
        </w:rPr>
      </w:pPr>
    </w:p>
    <w:p w14:paraId="5D54A753" w14:textId="77777777" w:rsidR="005319AC" w:rsidRPr="00C608AE" w:rsidRDefault="005319AC" w:rsidP="00925669">
      <w:pPr>
        <w:overflowPunct w:val="0"/>
        <w:textAlignment w:val="baseline"/>
        <w:rPr>
          <w:rFonts w:asciiTheme="majorEastAsia" w:eastAsiaTheme="majorEastAsia" w:hAnsiTheme="majorEastAsia"/>
          <w:b/>
          <w:szCs w:val="24"/>
        </w:rPr>
      </w:pPr>
      <w:r w:rsidRPr="00C608AE">
        <w:rPr>
          <w:rFonts w:asciiTheme="majorEastAsia" w:eastAsiaTheme="majorEastAsia" w:hAnsiTheme="majorEastAsia" w:hint="eastAsia"/>
          <w:b/>
          <w:szCs w:val="24"/>
        </w:rPr>
        <w:t>６．社会</w:t>
      </w:r>
      <w:r w:rsidRPr="00C608AE">
        <w:rPr>
          <w:rFonts w:asciiTheme="majorEastAsia" w:eastAsiaTheme="majorEastAsia" w:hAnsiTheme="majorEastAsia" w:cs="Times New Roman" w:hint="eastAsia"/>
          <w:b/>
          <w:kern w:val="0"/>
          <w:szCs w:val="24"/>
        </w:rPr>
        <w:t>保障</w:t>
      </w:r>
      <w:r w:rsidRPr="00C608AE">
        <w:rPr>
          <w:rFonts w:asciiTheme="majorEastAsia" w:eastAsiaTheme="majorEastAsia" w:hAnsiTheme="majorEastAsia" w:hint="eastAsia"/>
          <w:b/>
          <w:szCs w:val="24"/>
        </w:rPr>
        <w:t>制度の見直し</w:t>
      </w:r>
    </w:p>
    <w:p w14:paraId="13A40494" w14:textId="4F1C8DD6" w:rsidR="005319AC" w:rsidRPr="00C608AE" w:rsidRDefault="005319AC" w:rsidP="005621CC">
      <w:pPr>
        <w:overflowPunct w:val="0"/>
        <w:ind w:leftChars="100" w:left="529" w:hangingChars="100" w:hanging="255"/>
        <w:textAlignment w:val="baseline"/>
        <w:rPr>
          <w:rFonts w:asciiTheme="majorEastAsia" w:eastAsiaTheme="majorEastAsia" w:hAnsiTheme="majorEastAsia" w:cs="Times New Roman"/>
          <w:b/>
          <w:kern w:val="0"/>
          <w:szCs w:val="24"/>
        </w:rPr>
      </w:pPr>
      <w:r w:rsidRPr="00C608AE">
        <w:rPr>
          <w:rFonts w:asciiTheme="majorEastAsia" w:eastAsiaTheme="majorEastAsia" w:hAnsiTheme="majorEastAsia" w:cs="Times New Roman" w:hint="eastAsia"/>
          <w:b/>
          <w:kern w:val="0"/>
          <w:sz w:val="22"/>
        </w:rPr>
        <w:t>（</w:t>
      </w:r>
      <w:r w:rsidRPr="00C608AE">
        <w:rPr>
          <w:rFonts w:asciiTheme="majorEastAsia" w:eastAsiaTheme="majorEastAsia" w:hAnsiTheme="majorEastAsia" w:cs="Times New Roman"/>
          <w:b/>
          <w:kern w:val="0"/>
          <w:sz w:val="22"/>
        </w:rPr>
        <w:t>１</w:t>
      </w:r>
      <w:r w:rsidRPr="00C608AE">
        <w:rPr>
          <w:rFonts w:asciiTheme="majorEastAsia" w:eastAsiaTheme="majorEastAsia" w:hAnsiTheme="majorEastAsia" w:cs="Times New Roman" w:hint="eastAsia"/>
          <w:b/>
          <w:kern w:val="0"/>
          <w:sz w:val="22"/>
        </w:rPr>
        <w:t>）社会保障制度改革に当たっての中小企業への配慮</w:t>
      </w:r>
      <w:r w:rsidRPr="00C608AE">
        <w:rPr>
          <w:rFonts w:ascii="ＭＳ ゴシック" w:eastAsia="ＭＳ 明朝" w:hAnsi="ＭＳ ゴシック" w:cs="ＭＳ ゴシック"/>
          <w:b/>
          <w:bCs/>
          <w:kern w:val="0"/>
          <w:sz w:val="22"/>
        </w:rPr>
        <w:t xml:space="preserve"> (</w:t>
      </w:r>
      <w:r w:rsidRPr="00C608AE">
        <w:rPr>
          <w:rFonts w:ascii="ＭＳ 明朝" w:eastAsia="ＭＳ ゴシック" w:hAnsi="Times New Roman" w:cs="ＭＳ ゴシック" w:hint="eastAsia"/>
          <w:b/>
          <w:bCs/>
          <w:kern w:val="0"/>
          <w:sz w:val="22"/>
        </w:rPr>
        <w:t>継続</w:t>
      </w:r>
      <w:r w:rsidRPr="00C608AE">
        <w:rPr>
          <w:rFonts w:ascii="ＭＳ ゴシック" w:eastAsia="ＭＳ 明朝" w:hAnsi="ＭＳ ゴシック" w:cs="ＭＳ ゴシック"/>
          <w:b/>
          <w:bCs/>
          <w:kern w:val="0"/>
          <w:sz w:val="22"/>
        </w:rPr>
        <w:t>)</w:t>
      </w:r>
    </w:p>
    <w:p w14:paraId="16506B0C" w14:textId="77777777" w:rsidR="005319AC" w:rsidRPr="00C608AE" w:rsidRDefault="005319AC" w:rsidP="00F72190">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社会保障制度については、将来的に安定した制度の確立に取り組み、また社会保障</w:t>
      </w:r>
      <w:r w:rsidRPr="00C608AE">
        <w:rPr>
          <w:rFonts w:asciiTheme="minorEastAsia" w:hAnsiTheme="minorEastAsia" w:cs="Times New Roman" w:hint="eastAsia"/>
          <w:kern w:val="0"/>
          <w:sz w:val="22"/>
        </w:rPr>
        <w:t>制度</w:t>
      </w:r>
      <w:r w:rsidRPr="00C608AE">
        <w:rPr>
          <w:rFonts w:ascii="Times New Roman" w:eastAsia="ＭＳ 明朝" w:hAnsi="Times New Roman" w:cs="ＭＳ 明朝" w:hint="eastAsia"/>
          <w:kern w:val="0"/>
          <w:sz w:val="22"/>
        </w:rPr>
        <w:t>改革に当たっては、中小企業の経営実態や意見を踏まえ、事業主の負担増とならないよう十分に配慮すること。</w:t>
      </w:r>
    </w:p>
    <w:p w14:paraId="26277790" w14:textId="77777777" w:rsidR="005319AC" w:rsidRPr="00C608AE" w:rsidRDefault="005319AC" w:rsidP="00925669">
      <w:pPr>
        <w:overflowPunct w:val="0"/>
        <w:textAlignment w:val="baseline"/>
        <w:rPr>
          <w:rFonts w:asciiTheme="minorEastAsia" w:hAnsiTheme="minorEastAsia" w:cs="Times New Roman"/>
          <w:kern w:val="0"/>
          <w:szCs w:val="24"/>
        </w:rPr>
      </w:pPr>
    </w:p>
    <w:p w14:paraId="723080D0" w14:textId="77777777" w:rsidR="005319AC" w:rsidRPr="00C608AE" w:rsidRDefault="005319AC" w:rsidP="005621CC">
      <w:pPr>
        <w:overflowPunct w:val="0"/>
        <w:ind w:leftChars="100" w:left="529" w:hangingChars="100" w:hanging="255"/>
        <w:textAlignment w:val="baseline"/>
        <w:rPr>
          <w:rFonts w:ascii="ＭＳ 明朝" w:eastAsia="ＭＳ 明朝" w:hAnsi="Times New Roman" w:cs="Times New Roman"/>
          <w:b/>
          <w:spacing w:val="2"/>
          <w:kern w:val="0"/>
          <w:sz w:val="22"/>
        </w:rPr>
      </w:pPr>
      <w:r w:rsidRPr="00C608AE">
        <w:rPr>
          <w:rFonts w:asciiTheme="majorEastAsia" w:eastAsiaTheme="majorEastAsia" w:hAnsiTheme="majorEastAsia" w:cs="Times New Roman" w:hint="eastAsia"/>
          <w:b/>
          <w:kern w:val="0"/>
          <w:sz w:val="22"/>
        </w:rPr>
        <w:t>（２）協会けんぽの財政安定のための支援</w:t>
      </w:r>
      <w:r w:rsidRPr="00C608AE">
        <w:rPr>
          <w:rFonts w:ascii="ＭＳ 明朝" w:eastAsia="ＭＳ ゴシック" w:hAnsi="Times New Roman" w:cs="ＭＳ ゴシック" w:hint="eastAsia"/>
          <w:b/>
          <w:bCs/>
          <w:kern w:val="0"/>
          <w:sz w:val="22"/>
        </w:rPr>
        <w:t>（継続）</w:t>
      </w:r>
    </w:p>
    <w:p w14:paraId="01E3B442" w14:textId="1786FCF4" w:rsidR="008F7E1E" w:rsidRPr="00C608AE" w:rsidRDefault="005319AC" w:rsidP="00F72190">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全国健康保険協会管掌健康保険（協会けんぽ）の安定的な財政運営及び中小企業への健康保険料負担増につながらないよう、国庫補助率の現行１６．４％を健康保険法で定められている国庫補助率の上限２０％への引上げ措置を要望する。</w:t>
      </w:r>
      <w:r w:rsidR="00F72190" w:rsidRPr="00C608AE">
        <w:rPr>
          <w:rFonts w:ascii="Times New Roman" w:eastAsia="ＭＳ 明朝" w:hAnsi="Times New Roman" w:cs="ＭＳ 明朝"/>
          <w:kern w:val="0"/>
          <w:sz w:val="22"/>
        </w:rPr>
        <w:br w:type="page"/>
      </w:r>
    </w:p>
    <w:p w14:paraId="54D66440" w14:textId="77777777" w:rsidR="00D62074" w:rsidRPr="00C608AE" w:rsidRDefault="00D62074" w:rsidP="00F72190">
      <w:pPr>
        <w:overflowPunct w:val="0"/>
        <w:textAlignment w:val="baseline"/>
        <w:rPr>
          <w:rFonts w:asciiTheme="majorEastAsia" w:eastAsiaTheme="majorEastAsia" w:hAnsiTheme="majorEastAsia"/>
          <w:b/>
          <w:szCs w:val="24"/>
          <w:bdr w:val="single" w:sz="4" w:space="0" w:color="auto" w:frame="1"/>
        </w:rPr>
      </w:pPr>
      <w:r w:rsidRPr="00C608AE">
        <w:rPr>
          <w:rFonts w:asciiTheme="majorEastAsia" w:eastAsiaTheme="majorEastAsia" w:hAnsiTheme="majorEastAsia" w:hint="eastAsia"/>
          <w:b/>
          <w:szCs w:val="24"/>
          <w:bdr w:val="single" w:sz="4" w:space="0" w:color="auto" w:frame="1"/>
        </w:rPr>
        <w:t>Ⅵ　工　業</w:t>
      </w:r>
    </w:p>
    <w:p w14:paraId="3FD0D486" w14:textId="77777777" w:rsidR="00D62074" w:rsidRPr="00C608AE" w:rsidRDefault="00D62074" w:rsidP="00F72190">
      <w:pPr>
        <w:overflowPunct w:val="0"/>
        <w:ind w:leftChars="100" w:left="274" w:firstLineChars="100" w:firstLine="250"/>
        <w:textAlignment w:val="baseline"/>
        <w:rPr>
          <w:sz w:val="22"/>
        </w:rPr>
      </w:pPr>
      <w:r w:rsidRPr="00C608AE">
        <w:rPr>
          <w:rFonts w:ascii="ＭＳ 明朝" w:hAnsi="Times New Roman" w:hint="eastAsia"/>
          <w:spacing w:val="-2"/>
          <w:sz w:val="22"/>
        </w:rPr>
        <w:t>大企業</w:t>
      </w:r>
      <w:r w:rsidRPr="00C608AE">
        <w:rPr>
          <w:rFonts w:hint="eastAsia"/>
          <w:sz w:val="22"/>
        </w:rPr>
        <w:t>を中心に企業収益が改善傾向を見せる中、中小企業においてはその効果が未だ実感</w:t>
      </w:r>
      <w:r w:rsidRPr="00C608AE">
        <w:rPr>
          <w:rFonts w:ascii="Times New Roman" w:eastAsia="ＭＳ 明朝" w:hAnsi="Times New Roman" w:cs="ＭＳ 明朝" w:hint="eastAsia"/>
          <w:kern w:val="0"/>
          <w:sz w:val="22"/>
        </w:rPr>
        <w:t>できず</w:t>
      </w:r>
      <w:r w:rsidRPr="00C608AE">
        <w:rPr>
          <w:rFonts w:hint="eastAsia"/>
          <w:sz w:val="22"/>
        </w:rPr>
        <w:t>、大企業と中小企業の格差が広がっている。</w:t>
      </w:r>
    </w:p>
    <w:p w14:paraId="4975FA63" w14:textId="77777777" w:rsidR="00D62074" w:rsidRPr="00C608AE" w:rsidRDefault="00D62074" w:rsidP="00F72190">
      <w:pPr>
        <w:overflowPunct w:val="0"/>
        <w:ind w:leftChars="100" w:left="274" w:firstLineChars="100" w:firstLine="250"/>
        <w:textAlignment w:val="baseline"/>
        <w:rPr>
          <w:sz w:val="22"/>
        </w:rPr>
      </w:pPr>
      <w:r w:rsidRPr="00C608AE">
        <w:rPr>
          <w:rFonts w:ascii="ＭＳ 明朝" w:hAnsi="Times New Roman" w:hint="eastAsia"/>
          <w:spacing w:val="-2"/>
          <w:sz w:val="22"/>
        </w:rPr>
        <w:t>また</w:t>
      </w:r>
      <w:r w:rsidRPr="00C608AE">
        <w:rPr>
          <w:rFonts w:hint="eastAsia"/>
          <w:sz w:val="22"/>
        </w:rPr>
        <w:t>、付加価値がモノからサービス等へと移る中、製造業者は、市場変化に応じたいち早い経営革新が求められている。</w:t>
      </w:r>
    </w:p>
    <w:p w14:paraId="4E137C69" w14:textId="0BAEC4B9" w:rsidR="00D62074" w:rsidRPr="00C608AE" w:rsidRDefault="00D62074" w:rsidP="00F72190">
      <w:pPr>
        <w:overflowPunct w:val="0"/>
        <w:ind w:leftChars="100" w:left="274" w:firstLineChars="100" w:firstLine="250"/>
        <w:textAlignment w:val="baseline"/>
        <w:rPr>
          <w:sz w:val="22"/>
        </w:rPr>
      </w:pPr>
      <w:r w:rsidRPr="00C608AE">
        <w:rPr>
          <w:rFonts w:ascii="ＭＳ 明朝" w:hAnsi="Times New Roman" w:hint="eastAsia"/>
          <w:spacing w:val="-2"/>
          <w:sz w:val="22"/>
        </w:rPr>
        <w:t>これら</w:t>
      </w:r>
      <w:r w:rsidRPr="00C608AE">
        <w:rPr>
          <w:rFonts w:hint="eastAsia"/>
          <w:sz w:val="22"/>
        </w:rPr>
        <w:t>の状況下で、中小企業が生産性を高め、現場力の強みに根差した競争力を発揮できるようにすることは、地域経済の持続的発展にとって非常に重要であることから、次の事項について要望する。</w:t>
      </w:r>
    </w:p>
    <w:p w14:paraId="5C9896D1" w14:textId="77777777" w:rsidR="00D62074" w:rsidRPr="00C608AE" w:rsidRDefault="00D62074" w:rsidP="00925669">
      <w:pPr>
        <w:overflowPunct w:val="0"/>
        <w:textAlignment w:val="baseline"/>
        <w:rPr>
          <w:rFonts w:asciiTheme="majorEastAsia" w:eastAsiaTheme="majorEastAsia" w:hAnsiTheme="majorEastAsia"/>
          <w:b/>
          <w:szCs w:val="24"/>
          <w:bdr w:val="single" w:sz="4" w:space="0" w:color="auto" w:frame="1"/>
        </w:rPr>
      </w:pPr>
    </w:p>
    <w:p w14:paraId="64DEC57D" w14:textId="77777777" w:rsidR="00D62074" w:rsidRPr="00C608AE" w:rsidRDefault="00D62074" w:rsidP="00F72190">
      <w:pPr>
        <w:overflowPunct w:val="0"/>
        <w:textAlignment w:val="baseline"/>
        <w:rPr>
          <w:rFonts w:asciiTheme="majorEastAsia" w:eastAsiaTheme="majorEastAsia" w:hAnsiTheme="majorEastAsia" w:cs="Times New Roman"/>
          <w:b/>
          <w:kern w:val="0"/>
          <w:szCs w:val="24"/>
        </w:rPr>
      </w:pPr>
      <w:r w:rsidRPr="00C608AE">
        <w:rPr>
          <w:rFonts w:asciiTheme="majorEastAsia" w:eastAsiaTheme="majorEastAsia" w:hAnsiTheme="majorEastAsia" w:cs="Times New Roman" w:hint="eastAsia"/>
          <w:b/>
          <w:kern w:val="0"/>
          <w:szCs w:val="24"/>
        </w:rPr>
        <w:t>１．日本を</w:t>
      </w:r>
      <w:r w:rsidRPr="00C608AE">
        <w:rPr>
          <w:rFonts w:asciiTheme="majorEastAsia" w:eastAsiaTheme="majorEastAsia" w:hAnsiTheme="majorEastAsia" w:hint="eastAsia"/>
          <w:b/>
          <w:szCs w:val="24"/>
        </w:rPr>
        <w:t>支える</w:t>
      </w:r>
      <w:r w:rsidRPr="00C608AE">
        <w:rPr>
          <w:rFonts w:asciiTheme="majorEastAsia" w:eastAsiaTheme="majorEastAsia" w:hAnsiTheme="majorEastAsia" w:cs="Times New Roman" w:hint="eastAsia"/>
          <w:b/>
          <w:kern w:val="0"/>
          <w:szCs w:val="24"/>
        </w:rPr>
        <w:t>製造業の生産性向上・競争力強化、ものづくり人材の確保・育成</w:t>
      </w:r>
    </w:p>
    <w:p w14:paraId="514B2606" w14:textId="44ACCF2D" w:rsidR="00D62074" w:rsidRPr="00C608AE" w:rsidRDefault="00D62074" w:rsidP="00F72190">
      <w:pPr>
        <w:overflowPunct w:val="0"/>
        <w:ind w:leftChars="100" w:left="529" w:hangingChars="100" w:hanging="255"/>
        <w:textAlignment w:val="baseline"/>
        <w:rPr>
          <w:rFonts w:asciiTheme="majorEastAsia" w:eastAsiaTheme="majorEastAsia" w:hAnsiTheme="majorEastAsia" w:cs="Times New Roman"/>
          <w:b/>
          <w:kern w:val="0"/>
          <w:sz w:val="22"/>
        </w:rPr>
      </w:pPr>
      <w:r w:rsidRPr="00C608AE">
        <w:rPr>
          <w:rFonts w:asciiTheme="majorEastAsia" w:eastAsiaTheme="majorEastAsia" w:hAnsiTheme="majorEastAsia" w:cs="Times New Roman" w:hint="eastAsia"/>
          <w:b/>
          <w:kern w:val="0"/>
          <w:sz w:val="22"/>
        </w:rPr>
        <w:t>※（１）ものづくり・商業・サービス生産性向上促進補助金の継続（継続</w:t>
      </w:r>
      <w:r w:rsidRPr="00C608AE">
        <w:rPr>
          <w:rFonts w:asciiTheme="majorEastAsia" w:eastAsiaTheme="majorEastAsia" w:hAnsiTheme="majorEastAsia" w:cs="Times New Roman"/>
          <w:b/>
          <w:kern w:val="0"/>
          <w:sz w:val="22"/>
        </w:rPr>
        <w:t>・修正</w:t>
      </w:r>
      <w:r w:rsidRPr="00C608AE">
        <w:rPr>
          <w:rFonts w:asciiTheme="majorEastAsia" w:eastAsiaTheme="majorEastAsia" w:hAnsiTheme="majorEastAsia" w:cs="Times New Roman" w:hint="eastAsia"/>
          <w:b/>
          <w:kern w:val="0"/>
          <w:sz w:val="22"/>
        </w:rPr>
        <w:t>）</w:t>
      </w:r>
    </w:p>
    <w:p w14:paraId="4AFE974F" w14:textId="08FC7E1F" w:rsidR="00D62074" w:rsidRPr="00C608AE" w:rsidRDefault="00D62074" w:rsidP="004C3EE3">
      <w:pPr>
        <w:ind w:leftChars="200" w:left="548" w:firstLineChars="100" w:firstLine="254"/>
        <w:rPr>
          <w:sz w:val="22"/>
        </w:rPr>
      </w:pPr>
      <w:r w:rsidRPr="00C608AE">
        <w:rPr>
          <w:rFonts w:ascii="Times New Roman" w:eastAsia="ＭＳ 明朝" w:hAnsi="Times New Roman" w:cs="ＭＳ 明朝" w:hint="eastAsia"/>
          <w:kern w:val="0"/>
          <w:sz w:val="22"/>
        </w:rPr>
        <w:t>ものづくり</w:t>
      </w:r>
      <w:r w:rsidRPr="00C608AE">
        <w:rPr>
          <w:rFonts w:hint="eastAsia"/>
          <w:sz w:val="22"/>
        </w:rPr>
        <w:t>補助金は、生産性</w:t>
      </w:r>
      <w:r w:rsidRPr="00C608AE">
        <w:rPr>
          <w:sz w:val="22"/>
        </w:rPr>
        <w:t>向上及び</w:t>
      </w:r>
      <w:r w:rsidRPr="00C608AE">
        <w:rPr>
          <w:rFonts w:hint="eastAsia"/>
          <w:sz w:val="22"/>
        </w:rPr>
        <w:t>新事業創出による新たな取引先の開拓や受注の確保等、中小企業・小規模事業者の業績回復、発展に大きな役割を果たしており、事業ニーズも</w:t>
      </w:r>
      <w:r w:rsidRPr="00C608AE">
        <w:rPr>
          <w:sz w:val="22"/>
        </w:rPr>
        <w:t>極めて高いことから、予算を拡充して事業を</w:t>
      </w:r>
      <w:r w:rsidRPr="00C608AE">
        <w:rPr>
          <w:rFonts w:hint="eastAsia"/>
          <w:sz w:val="22"/>
        </w:rPr>
        <w:t>継続すること。</w:t>
      </w:r>
    </w:p>
    <w:p w14:paraId="23FF9774" w14:textId="093F2749" w:rsidR="00D62074" w:rsidRPr="00C608AE" w:rsidRDefault="00D62074" w:rsidP="00925669">
      <w:pPr>
        <w:overflowPunct w:val="0"/>
        <w:ind w:leftChars="200" w:left="548" w:firstLineChars="100" w:firstLine="254"/>
        <w:textAlignment w:val="baseline"/>
        <w:rPr>
          <w:sz w:val="22"/>
        </w:rPr>
      </w:pPr>
      <w:r w:rsidRPr="00C608AE">
        <w:rPr>
          <w:rFonts w:hint="eastAsia"/>
          <w:sz w:val="22"/>
        </w:rPr>
        <w:t>また</w:t>
      </w:r>
      <w:r w:rsidRPr="00C608AE">
        <w:rPr>
          <w:sz w:val="22"/>
        </w:rPr>
        <w:t>、</w:t>
      </w:r>
      <w:r w:rsidRPr="00C608AE">
        <w:rPr>
          <w:rFonts w:hint="eastAsia"/>
          <w:sz w:val="22"/>
        </w:rPr>
        <w:t>未採択事業者の</w:t>
      </w:r>
      <w:r w:rsidRPr="00C608AE">
        <w:rPr>
          <w:sz w:val="22"/>
        </w:rPr>
        <w:t>採択機会を</w:t>
      </w:r>
      <w:r w:rsidRPr="00C608AE">
        <w:rPr>
          <w:rFonts w:hint="eastAsia"/>
          <w:sz w:val="22"/>
        </w:rPr>
        <w:t>拡げる</w:t>
      </w:r>
      <w:r w:rsidRPr="00C608AE">
        <w:rPr>
          <w:sz w:val="22"/>
        </w:rPr>
        <w:t>よう、</w:t>
      </w:r>
      <w:r w:rsidRPr="00C608AE">
        <w:rPr>
          <w:rFonts w:hint="eastAsia"/>
          <w:sz w:val="22"/>
        </w:rPr>
        <w:t>複数回</w:t>
      </w:r>
      <w:r w:rsidRPr="00C608AE">
        <w:rPr>
          <w:sz w:val="22"/>
        </w:rPr>
        <w:t>の採択を受けている事業者</w:t>
      </w:r>
      <w:r w:rsidRPr="00C608AE">
        <w:rPr>
          <w:rFonts w:hint="eastAsia"/>
          <w:sz w:val="22"/>
        </w:rPr>
        <w:t>に対しては、</w:t>
      </w:r>
      <w:r w:rsidRPr="00C608AE">
        <w:rPr>
          <w:sz w:val="22"/>
        </w:rPr>
        <w:t>採択回数に応じ</w:t>
      </w:r>
      <w:r w:rsidRPr="00C608AE">
        <w:rPr>
          <w:rFonts w:hint="eastAsia"/>
          <w:sz w:val="22"/>
        </w:rPr>
        <w:t>て</w:t>
      </w:r>
      <w:r w:rsidRPr="00C608AE">
        <w:rPr>
          <w:sz w:val="22"/>
        </w:rPr>
        <w:t>自動的に係数を乗じて減点する等</w:t>
      </w:r>
      <w:r w:rsidRPr="00C608AE">
        <w:rPr>
          <w:rFonts w:hint="eastAsia"/>
          <w:sz w:val="22"/>
        </w:rPr>
        <w:t>の措置</w:t>
      </w:r>
      <w:r w:rsidRPr="00C608AE">
        <w:rPr>
          <w:sz w:val="22"/>
        </w:rPr>
        <w:t>を講じること</w:t>
      </w:r>
      <w:r w:rsidRPr="00C608AE">
        <w:rPr>
          <w:rFonts w:hint="eastAsia"/>
          <w:sz w:val="22"/>
        </w:rPr>
        <w:t>及び補助対象経費に生産性向上を図るための工場レイアウトの変更工事費等を追加する</w:t>
      </w:r>
      <w:r w:rsidR="00821152" w:rsidRPr="00C608AE">
        <w:rPr>
          <w:rFonts w:hint="eastAsia"/>
          <w:sz w:val="22"/>
        </w:rPr>
        <w:t>等</w:t>
      </w:r>
      <w:r w:rsidRPr="00C608AE">
        <w:rPr>
          <w:rFonts w:hint="eastAsia"/>
          <w:sz w:val="22"/>
        </w:rPr>
        <w:t>、制度の</w:t>
      </w:r>
      <w:r w:rsidRPr="00C608AE">
        <w:rPr>
          <w:sz w:val="22"/>
        </w:rPr>
        <w:t>一部見直しを行うこと</w:t>
      </w:r>
      <w:r w:rsidRPr="00C608AE">
        <w:rPr>
          <w:rFonts w:hint="eastAsia"/>
          <w:sz w:val="22"/>
        </w:rPr>
        <w:t>。</w:t>
      </w:r>
    </w:p>
    <w:p w14:paraId="1F620A3F" w14:textId="77777777" w:rsidR="00D62074" w:rsidRPr="00C608AE" w:rsidRDefault="00D62074" w:rsidP="00925669">
      <w:pPr>
        <w:overflowPunct w:val="0"/>
        <w:ind w:firstLineChars="100" w:firstLine="274"/>
        <w:textAlignment w:val="baseline"/>
        <w:rPr>
          <w:rFonts w:asciiTheme="minorEastAsia" w:hAnsiTheme="minorEastAsia" w:cs="Times New Roman"/>
          <w:kern w:val="0"/>
          <w:szCs w:val="24"/>
        </w:rPr>
      </w:pPr>
    </w:p>
    <w:p w14:paraId="0F2FC2D8" w14:textId="77777777" w:rsidR="00D62074" w:rsidRPr="00C608AE" w:rsidRDefault="00D62074" w:rsidP="004C3EE3">
      <w:pPr>
        <w:overflowPunct w:val="0"/>
        <w:ind w:leftChars="100" w:left="529" w:hangingChars="100" w:hanging="255"/>
        <w:textAlignment w:val="baseline"/>
        <w:rPr>
          <w:rFonts w:asciiTheme="majorEastAsia" w:eastAsiaTheme="majorEastAsia" w:hAnsiTheme="majorEastAsia" w:cs="Times New Roman"/>
          <w:kern w:val="0"/>
          <w:sz w:val="22"/>
        </w:rPr>
      </w:pPr>
      <w:r w:rsidRPr="00C608AE">
        <w:rPr>
          <w:rFonts w:asciiTheme="majorEastAsia" w:eastAsiaTheme="majorEastAsia" w:hAnsiTheme="majorEastAsia" w:cs="Times New Roman" w:hint="eastAsia"/>
          <w:b/>
          <w:kern w:val="0"/>
          <w:sz w:val="22"/>
        </w:rPr>
        <w:t>（２）中小企業・小規模事業</w:t>
      </w:r>
      <w:r w:rsidRPr="00C608AE">
        <w:rPr>
          <w:rFonts w:asciiTheme="majorEastAsia" w:eastAsiaTheme="majorEastAsia" w:hAnsiTheme="majorEastAsia" w:cs="Times New Roman"/>
          <w:b/>
          <w:kern w:val="0"/>
          <w:sz w:val="22"/>
        </w:rPr>
        <w:t>者向け</w:t>
      </w:r>
      <w:r w:rsidRPr="00C608AE">
        <w:rPr>
          <w:rFonts w:asciiTheme="majorEastAsia" w:eastAsiaTheme="majorEastAsia" w:hAnsiTheme="majorEastAsia" w:cs="ＭＳ Ｐゴシック"/>
          <w:b/>
          <w:bCs/>
          <w:kern w:val="0"/>
          <w:sz w:val="22"/>
        </w:rPr>
        <w:t>HACCP</w:t>
      </w:r>
      <w:r w:rsidRPr="00C608AE">
        <w:rPr>
          <w:rFonts w:asciiTheme="majorEastAsia" w:eastAsiaTheme="majorEastAsia" w:hAnsiTheme="majorEastAsia" w:cs="ＭＳ Ｐゴシック" w:hint="eastAsia"/>
          <w:b/>
          <w:bCs/>
          <w:kern w:val="0"/>
          <w:sz w:val="22"/>
        </w:rPr>
        <w:t>（ハサップ）の導入に対する支援（継続・</w:t>
      </w:r>
      <w:r w:rsidRPr="00C608AE">
        <w:rPr>
          <w:rFonts w:asciiTheme="majorEastAsia" w:eastAsiaTheme="majorEastAsia" w:hAnsiTheme="majorEastAsia" w:cs="ＭＳ Ｐゴシック"/>
          <w:b/>
          <w:bCs/>
          <w:kern w:val="0"/>
          <w:sz w:val="22"/>
        </w:rPr>
        <w:t>修正）</w:t>
      </w:r>
    </w:p>
    <w:p w14:paraId="193F8409" w14:textId="54677AF7" w:rsidR="00D62074" w:rsidRPr="00C608AE" w:rsidRDefault="00D62074" w:rsidP="004C3EE3">
      <w:pPr>
        <w:ind w:leftChars="200" w:left="548" w:firstLineChars="100" w:firstLine="254"/>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中小企業・小規模事業者向け</w:t>
      </w:r>
      <w:r w:rsidRPr="00C608AE">
        <w:rPr>
          <w:rFonts w:ascii="Times New Roman" w:eastAsia="ＭＳ 明朝" w:hAnsi="Times New Roman" w:cs="ＭＳ 明朝" w:hint="eastAsia"/>
          <w:kern w:val="0"/>
          <w:sz w:val="22"/>
        </w:rPr>
        <w:t>HACCP</w:t>
      </w:r>
      <w:r w:rsidRPr="00C608AE">
        <w:rPr>
          <w:rFonts w:ascii="Times New Roman" w:eastAsia="ＭＳ 明朝" w:hAnsi="Times New Roman" w:cs="ＭＳ 明朝" w:hint="eastAsia"/>
          <w:kern w:val="0"/>
          <w:sz w:val="22"/>
        </w:rPr>
        <w:t>の導入に対する支援として</w:t>
      </w:r>
      <w:r w:rsidRPr="00C608AE">
        <w:rPr>
          <w:rFonts w:ascii="Times New Roman" w:eastAsia="ＭＳ 明朝" w:hAnsi="Times New Roman" w:cs="ＭＳ 明朝"/>
          <w:kern w:val="0"/>
          <w:sz w:val="22"/>
        </w:rPr>
        <w:t>、</w:t>
      </w:r>
      <w:r w:rsidRPr="00C608AE">
        <w:rPr>
          <w:rFonts w:ascii="Times New Roman" w:eastAsia="ＭＳ 明朝" w:hAnsi="Times New Roman" w:cs="ＭＳ 明朝" w:hint="eastAsia"/>
          <w:kern w:val="0"/>
          <w:sz w:val="22"/>
        </w:rPr>
        <w:t>中堅の中小企業者向けの「</w:t>
      </w:r>
      <w:r w:rsidRPr="00C608AE">
        <w:rPr>
          <w:rFonts w:ascii="Times New Roman" w:eastAsia="ＭＳ 明朝" w:hAnsi="Times New Roman" w:cs="ＭＳ 明朝"/>
          <w:kern w:val="0"/>
          <w:sz w:val="22"/>
        </w:rPr>
        <w:t>HACCP</w:t>
      </w:r>
      <w:r w:rsidRPr="00C608AE">
        <w:rPr>
          <w:rFonts w:ascii="Times New Roman" w:eastAsia="ＭＳ 明朝" w:hAnsi="Times New Roman" w:cs="ＭＳ 明朝" w:hint="eastAsia"/>
          <w:kern w:val="0"/>
          <w:sz w:val="22"/>
        </w:rPr>
        <w:t>に</w:t>
      </w:r>
      <w:r w:rsidRPr="00C608AE">
        <w:rPr>
          <w:rFonts w:ascii="Times New Roman" w:eastAsia="ＭＳ 明朝" w:hAnsi="Times New Roman" w:cs="ＭＳ 明朝"/>
          <w:kern w:val="0"/>
          <w:sz w:val="22"/>
        </w:rPr>
        <w:t>基づく衛生管理」については</w:t>
      </w:r>
      <w:r w:rsidRPr="00C608AE">
        <w:rPr>
          <w:rFonts w:ascii="Times New Roman" w:eastAsia="ＭＳ 明朝" w:hAnsi="Times New Roman" w:cs="ＭＳ 明朝" w:hint="eastAsia"/>
          <w:kern w:val="0"/>
          <w:sz w:val="22"/>
        </w:rPr>
        <w:t>導入時の設備資金や審査費用等に対する補助制度を創設すること。また、小規模事業者向けの</w:t>
      </w:r>
      <w:r w:rsidRPr="00C608AE">
        <w:rPr>
          <w:rFonts w:ascii="Times New Roman" w:eastAsia="ＭＳ 明朝" w:hAnsi="Times New Roman" w:cs="ＭＳ 明朝"/>
          <w:kern w:val="0"/>
          <w:sz w:val="22"/>
        </w:rPr>
        <w:t>「</w:t>
      </w:r>
      <w:r w:rsidRPr="00C608AE">
        <w:rPr>
          <w:rFonts w:ascii="Times New Roman" w:eastAsia="ＭＳ 明朝" w:hAnsi="Times New Roman" w:cs="ＭＳ 明朝" w:hint="eastAsia"/>
          <w:kern w:val="0"/>
          <w:sz w:val="22"/>
        </w:rPr>
        <w:t>HACCP</w:t>
      </w:r>
      <w:r w:rsidRPr="00C608AE">
        <w:rPr>
          <w:rFonts w:ascii="Times New Roman" w:eastAsia="ＭＳ 明朝" w:hAnsi="Times New Roman" w:cs="ＭＳ 明朝"/>
          <w:kern w:val="0"/>
          <w:sz w:val="22"/>
        </w:rPr>
        <w:t>の考え方</w:t>
      </w:r>
      <w:r w:rsidRPr="00C608AE">
        <w:rPr>
          <w:rFonts w:ascii="Times New Roman" w:eastAsia="ＭＳ 明朝" w:hAnsi="Times New Roman" w:cs="ＭＳ 明朝" w:hint="eastAsia"/>
          <w:kern w:val="0"/>
          <w:sz w:val="22"/>
        </w:rPr>
        <w:t>を取り入れた衛生管理」については制度の</w:t>
      </w:r>
      <w:r w:rsidR="00712313" w:rsidRPr="00C608AE">
        <w:rPr>
          <w:rFonts w:ascii="Times New Roman" w:eastAsia="ＭＳ 明朝" w:hAnsi="Times New Roman" w:cs="ＭＳ 明朝" w:hint="eastAsia"/>
          <w:kern w:val="0"/>
          <w:sz w:val="22"/>
        </w:rPr>
        <w:t>周知</w:t>
      </w:r>
      <w:r w:rsidRPr="00C608AE">
        <w:rPr>
          <w:rFonts w:ascii="Times New Roman" w:eastAsia="ＭＳ 明朝" w:hAnsi="Times New Roman" w:cs="ＭＳ 明朝" w:hint="eastAsia"/>
          <w:kern w:val="0"/>
          <w:sz w:val="22"/>
        </w:rPr>
        <w:t>を十分図ること。</w:t>
      </w:r>
    </w:p>
    <w:p w14:paraId="7EDBA0F7" w14:textId="77777777" w:rsidR="007B35F2" w:rsidRPr="00C608AE" w:rsidRDefault="007B35F2" w:rsidP="00925669">
      <w:pPr>
        <w:overflowPunct w:val="0"/>
        <w:ind w:firstLineChars="100" w:firstLine="255"/>
        <w:textAlignment w:val="baseline"/>
        <w:rPr>
          <w:rFonts w:asciiTheme="majorEastAsia" w:eastAsiaTheme="majorEastAsia" w:hAnsiTheme="majorEastAsia" w:cs="Times New Roman"/>
          <w:b/>
          <w:color w:val="FF0000"/>
          <w:kern w:val="0"/>
          <w:sz w:val="22"/>
        </w:rPr>
      </w:pPr>
    </w:p>
    <w:p w14:paraId="39BD2148" w14:textId="77777777" w:rsidR="00D62074" w:rsidRPr="00B91EE8" w:rsidRDefault="00D62074" w:rsidP="004C3EE3">
      <w:pPr>
        <w:overflowPunct w:val="0"/>
        <w:ind w:leftChars="100" w:left="529" w:hangingChars="100" w:hanging="255"/>
        <w:textAlignment w:val="baseline"/>
        <w:rPr>
          <w:rFonts w:asciiTheme="majorEastAsia" w:eastAsiaTheme="majorEastAsia" w:hAnsiTheme="majorEastAsia" w:cs="Times New Roman"/>
          <w:b/>
          <w:kern w:val="0"/>
          <w:sz w:val="22"/>
        </w:rPr>
      </w:pPr>
      <w:r w:rsidRPr="00B91EE8">
        <w:rPr>
          <w:rFonts w:asciiTheme="majorEastAsia" w:eastAsiaTheme="majorEastAsia" w:hAnsiTheme="majorEastAsia" w:cs="Times New Roman" w:hint="eastAsia"/>
          <w:b/>
          <w:kern w:val="0"/>
          <w:sz w:val="22"/>
        </w:rPr>
        <w:t>（３）食品</w:t>
      </w:r>
      <w:r w:rsidRPr="00B91EE8">
        <w:rPr>
          <w:rFonts w:asciiTheme="majorEastAsia" w:eastAsiaTheme="majorEastAsia" w:hAnsiTheme="majorEastAsia" w:cs="Times New Roman"/>
          <w:b/>
          <w:kern w:val="0"/>
          <w:sz w:val="22"/>
        </w:rPr>
        <w:t>表示制</w:t>
      </w:r>
      <w:bookmarkStart w:id="6" w:name="_GoBack"/>
      <w:bookmarkEnd w:id="6"/>
      <w:r w:rsidRPr="00B91EE8">
        <w:rPr>
          <w:rFonts w:asciiTheme="majorEastAsia" w:eastAsiaTheme="majorEastAsia" w:hAnsiTheme="majorEastAsia" w:cs="Times New Roman"/>
          <w:b/>
          <w:kern w:val="0"/>
          <w:sz w:val="22"/>
        </w:rPr>
        <w:t>度</w:t>
      </w:r>
      <w:r w:rsidRPr="00B91EE8">
        <w:rPr>
          <w:rFonts w:asciiTheme="majorEastAsia" w:eastAsiaTheme="majorEastAsia" w:hAnsiTheme="majorEastAsia" w:cs="Times New Roman" w:hint="eastAsia"/>
          <w:b/>
          <w:kern w:val="0"/>
          <w:sz w:val="22"/>
        </w:rPr>
        <w:t>見直し</w:t>
      </w:r>
      <w:r w:rsidRPr="00B91EE8">
        <w:rPr>
          <w:rFonts w:asciiTheme="majorEastAsia" w:eastAsiaTheme="majorEastAsia" w:hAnsiTheme="majorEastAsia" w:cs="Times New Roman"/>
          <w:b/>
          <w:kern w:val="0"/>
          <w:sz w:val="22"/>
        </w:rPr>
        <w:t>に</w:t>
      </w:r>
      <w:r w:rsidRPr="00B91EE8">
        <w:rPr>
          <w:rFonts w:asciiTheme="majorEastAsia" w:eastAsiaTheme="majorEastAsia" w:hAnsiTheme="majorEastAsia" w:cs="Times New Roman" w:hint="eastAsia"/>
          <w:b/>
          <w:kern w:val="0"/>
          <w:sz w:val="22"/>
        </w:rPr>
        <w:t>当たっての</w:t>
      </w:r>
      <w:r w:rsidRPr="00B91EE8">
        <w:rPr>
          <w:rFonts w:asciiTheme="majorEastAsia" w:eastAsiaTheme="majorEastAsia" w:hAnsiTheme="majorEastAsia" w:cs="Times New Roman"/>
          <w:b/>
          <w:kern w:val="0"/>
          <w:sz w:val="22"/>
        </w:rPr>
        <w:t>中小</w:t>
      </w:r>
      <w:r w:rsidRPr="00B91EE8">
        <w:rPr>
          <w:rFonts w:asciiTheme="majorEastAsia" w:eastAsiaTheme="majorEastAsia" w:hAnsiTheme="majorEastAsia" w:cs="Times New Roman" w:hint="eastAsia"/>
          <w:b/>
          <w:kern w:val="0"/>
          <w:sz w:val="22"/>
        </w:rPr>
        <w:t>企業</w:t>
      </w:r>
      <w:r w:rsidRPr="00B91EE8">
        <w:rPr>
          <w:rFonts w:asciiTheme="majorEastAsia" w:eastAsiaTheme="majorEastAsia" w:hAnsiTheme="majorEastAsia" w:cs="Times New Roman"/>
          <w:b/>
          <w:kern w:val="0"/>
          <w:sz w:val="22"/>
        </w:rPr>
        <w:t>・小規模事業者への配慮</w:t>
      </w:r>
      <w:r w:rsidRPr="00B91EE8">
        <w:rPr>
          <w:rFonts w:asciiTheme="majorEastAsia" w:eastAsiaTheme="majorEastAsia" w:hAnsiTheme="majorEastAsia" w:cs="Times New Roman" w:hint="eastAsia"/>
          <w:b/>
          <w:kern w:val="0"/>
          <w:sz w:val="22"/>
        </w:rPr>
        <w:t>（新規）</w:t>
      </w:r>
    </w:p>
    <w:p w14:paraId="27B29C80" w14:textId="4B265400" w:rsidR="00D62074" w:rsidRPr="00C608AE" w:rsidRDefault="00D62074" w:rsidP="004C3EE3">
      <w:pPr>
        <w:ind w:leftChars="200" w:left="548" w:firstLineChars="100" w:firstLine="254"/>
        <w:rPr>
          <w:rFonts w:asciiTheme="minorEastAsia" w:hAnsiTheme="minorEastAsia" w:cs="Times New Roman"/>
          <w:kern w:val="0"/>
          <w:sz w:val="22"/>
        </w:rPr>
      </w:pPr>
      <w:r w:rsidRPr="00C608AE">
        <w:rPr>
          <w:rFonts w:asciiTheme="minorEastAsia" w:hAnsiTheme="minorEastAsia" w:cs="Times New Roman"/>
          <w:kern w:val="0"/>
          <w:sz w:val="22"/>
        </w:rPr>
        <w:t>食品表示制度については、平成</w:t>
      </w:r>
      <w:r w:rsidRPr="00C608AE">
        <w:rPr>
          <w:rFonts w:asciiTheme="minorEastAsia" w:hAnsiTheme="minorEastAsia" w:cs="Times New Roman" w:hint="eastAsia"/>
          <w:kern w:val="0"/>
          <w:sz w:val="22"/>
        </w:rPr>
        <w:t>２７</w:t>
      </w:r>
      <w:r w:rsidRPr="00C608AE">
        <w:rPr>
          <w:rFonts w:asciiTheme="minorEastAsia" w:hAnsiTheme="minorEastAsia" w:cs="Times New Roman"/>
          <w:kern w:val="0"/>
          <w:sz w:val="22"/>
        </w:rPr>
        <w:t>年</w:t>
      </w:r>
      <w:r w:rsidRPr="00C608AE">
        <w:rPr>
          <w:rFonts w:asciiTheme="minorEastAsia" w:hAnsiTheme="minorEastAsia" w:cs="Times New Roman" w:hint="eastAsia"/>
          <w:kern w:val="0"/>
          <w:sz w:val="22"/>
        </w:rPr>
        <w:t>４</w:t>
      </w:r>
      <w:r w:rsidRPr="00C608AE">
        <w:rPr>
          <w:rFonts w:asciiTheme="minorEastAsia" w:hAnsiTheme="minorEastAsia" w:cs="Times New Roman"/>
          <w:kern w:val="0"/>
          <w:sz w:val="22"/>
        </w:rPr>
        <w:t>月に施行された新食品表示法による改正以降、平成</w:t>
      </w:r>
      <w:r w:rsidRPr="00C608AE">
        <w:rPr>
          <w:rFonts w:asciiTheme="minorEastAsia" w:hAnsiTheme="minorEastAsia" w:cs="Times New Roman" w:hint="eastAsia"/>
          <w:kern w:val="0"/>
          <w:sz w:val="22"/>
        </w:rPr>
        <w:t>２８</w:t>
      </w:r>
      <w:r w:rsidRPr="00C608AE">
        <w:rPr>
          <w:rFonts w:asciiTheme="minorEastAsia" w:hAnsiTheme="minorEastAsia" w:cs="Times New Roman"/>
          <w:kern w:val="0"/>
          <w:sz w:val="22"/>
        </w:rPr>
        <w:t>年</w:t>
      </w:r>
      <w:r w:rsidRPr="00C608AE">
        <w:rPr>
          <w:rFonts w:asciiTheme="minorEastAsia" w:hAnsiTheme="minorEastAsia" w:cs="Times New Roman" w:hint="eastAsia"/>
          <w:kern w:val="0"/>
          <w:sz w:val="22"/>
        </w:rPr>
        <w:t>４</w:t>
      </w:r>
      <w:r w:rsidRPr="00C608AE">
        <w:rPr>
          <w:rFonts w:asciiTheme="minorEastAsia" w:hAnsiTheme="minorEastAsia" w:cs="Times New Roman"/>
          <w:kern w:val="0"/>
          <w:sz w:val="22"/>
        </w:rPr>
        <w:t>月の製造所固有記号制度の見直し、平成</w:t>
      </w:r>
      <w:r w:rsidRPr="00C608AE">
        <w:rPr>
          <w:rFonts w:asciiTheme="minorEastAsia" w:hAnsiTheme="minorEastAsia" w:cs="Times New Roman" w:hint="eastAsia"/>
          <w:kern w:val="0"/>
          <w:sz w:val="22"/>
        </w:rPr>
        <w:t>２９</w:t>
      </w:r>
      <w:r w:rsidRPr="00C608AE">
        <w:rPr>
          <w:rFonts w:asciiTheme="minorEastAsia" w:hAnsiTheme="minorEastAsia" w:cs="Times New Roman"/>
          <w:kern w:val="0"/>
          <w:sz w:val="22"/>
        </w:rPr>
        <w:t>年</w:t>
      </w:r>
      <w:r w:rsidRPr="00C608AE">
        <w:rPr>
          <w:rFonts w:asciiTheme="minorEastAsia" w:hAnsiTheme="minorEastAsia" w:cs="Times New Roman" w:hint="eastAsia"/>
          <w:kern w:val="0"/>
          <w:sz w:val="22"/>
        </w:rPr>
        <w:t>９</w:t>
      </w:r>
      <w:r w:rsidRPr="00C608AE">
        <w:rPr>
          <w:rFonts w:asciiTheme="minorEastAsia" w:hAnsiTheme="minorEastAsia" w:cs="Times New Roman"/>
          <w:kern w:val="0"/>
          <w:sz w:val="22"/>
        </w:rPr>
        <w:t>月の加工食品の原料原産地表示新制度の施行、現在進められている遺伝子組換え表示制度</w:t>
      </w:r>
      <w:r w:rsidRPr="00C608AE">
        <w:rPr>
          <w:rFonts w:asciiTheme="minorEastAsia" w:hAnsiTheme="minorEastAsia" w:cs="Times New Roman" w:hint="eastAsia"/>
          <w:kern w:val="0"/>
          <w:sz w:val="22"/>
        </w:rPr>
        <w:t>及び</w:t>
      </w:r>
      <w:r w:rsidRPr="00C608AE">
        <w:rPr>
          <w:rFonts w:asciiTheme="minorEastAsia" w:hAnsiTheme="minorEastAsia" w:cs="Times New Roman"/>
          <w:kern w:val="0"/>
          <w:sz w:val="22"/>
        </w:rPr>
        <w:t>食品添加物表示制度の見直し検討</w:t>
      </w:r>
      <w:r w:rsidRPr="00C608AE">
        <w:rPr>
          <w:rFonts w:asciiTheme="minorEastAsia" w:hAnsiTheme="minorEastAsia" w:cs="Times New Roman" w:hint="eastAsia"/>
          <w:kern w:val="0"/>
          <w:sz w:val="22"/>
        </w:rPr>
        <w:t>と</w:t>
      </w:r>
      <w:r w:rsidRPr="00C608AE">
        <w:rPr>
          <w:rFonts w:asciiTheme="minorEastAsia" w:hAnsiTheme="minorEastAsia" w:cs="Times New Roman"/>
          <w:kern w:val="0"/>
          <w:sz w:val="22"/>
        </w:rPr>
        <w:t>、毎年大幅な見直しが行われている。</w:t>
      </w:r>
    </w:p>
    <w:p w14:paraId="26262B88" w14:textId="187151C7" w:rsidR="00A323AF" w:rsidRPr="00C608AE" w:rsidRDefault="00CC6ED3" w:rsidP="004C3EE3">
      <w:pPr>
        <w:ind w:leftChars="200" w:left="548" w:firstLineChars="100" w:firstLine="254"/>
        <w:rPr>
          <w:rFonts w:asciiTheme="minorEastAsia" w:hAnsiTheme="minorEastAsia" w:cs="Times New Roman"/>
          <w:kern w:val="0"/>
          <w:sz w:val="22"/>
        </w:rPr>
      </w:pPr>
      <w:r w:rsidRPr="00C608AE">
        <w:rPr>
          <w:rFonts w:asciiTheme="minorEastAsia" w:hAnsiTheme="minorEastAsia" w:cs="Times New Roman" w:hint="eastAsia"/>
          <w:kern w:val="0"/>
          <w:sz w:val="22"/>
        </w:rPr>
        <w:t>毎年の見直しは、中小企業・小規模事業者にとって、</w:t>
      </w:r>
      <w:r w:rsidR="00A323AF" w:rsidRPr="00C608AE">
        <w:rPr>
          <w:rFonts w:asciiTheme="minorEastAsia" w:hAnsiTheme="minorEastAsia" w:cs="Times New Roman" w:hint="eastAsia"/>
          <w:kern w:val="0"/>
          <w:sz w:val="22"/>
        </w:rPr>
        <w:t>包材の切り替えや</w:t>
      </w:r>
      <w:r w:rsidRPr="00C608AE">
        <w:rPr>
          <w:rFonts w:asciiTheme="minorEastAsia" w:hAnsiTheme="minorEastAsia" w:cs="Times New Roman" w:hint="eastAsia"/>
          <w:kern w:val="0"/>
          <w:sz w:val="22"/>
        </w:rPr>
        <w:t>根拠資料</w:t>
      </w:r>
    </w:p>
    <w:p w14:paraId="4627F5F6" w14:textId="77777777" w:rsidR="005044B2" w:rsidRPr="00C608AE" w:rsidRDefault="00A323AF" w:rsidP="00925669">
      <w:pPr>
        <w:overflowPunct w:val="0"/>
        <w:ind w:firstLineChars="200" w:firstLine="508"/>
        <w:textAlignment w:val="baseline"/>
        <w:rPr>
          <w:rFonts w:asciiTheme="minorEastAsia" w:hAnsiTheme="minorEastAsia" w:cs="Times New Roman"/>
          <w:kern w:val="0"/>
          <w:sz w:val="22"/>
        </w:rPr>
      </w:pPr>
      <w:r w:rsidRPr="00C608AE">
        <w:rPr>
          <w:rFonts w:asciiTheme="minorEastAsia" w:hAnsiTheme="minorEastAsia" w:cs="Times New Roman" w:hint="eastAsia"/>
          <w:kern w:val="0"/>
          <w:sz w:val="22"/>
        </w:rPr>
        <w:t>の把握整理等、</w:t>
      </w:r>
      <w:r w:rsidR="00CC6ED3" w:rsidRPr="00C608AE">
        <w:rPr>
          <w:rFonts w:asciiTheme="minorEastAsia" w:hAnsiTheme="minorEastAsia" w:cs="Times New Roman" w:hint="eastAsia"/>
          <w:kern w:val="0"/>
          <w:sz w:val="22"/>
        </w:rPr>
        <w:t>人件費を含めた実施に係るコスト増に加え、度重なる変更と複雑化</w:t>
      </w:r>
    </w:p>
    <w:p w14:paraId="61BEA273" w14:textId="0613A986" w:rsidR="00CC6ED3" w:rsidRPr="00C608AE" w:rsidRDefault="00CC6ED3" w:rsidP="00925669">
      <w:pPr>
        <w:overflowPunct w:val="0"/>
        <w:ind w:firstLineChars="200" w:firstLine="508"/>
        <w:textAlignment w:val="baseline"/>
        <w:rPr>
          <w:rFonts w:asciiTheme="minorEastAsia" w:hAnsiTheme="minorEastAsia" w:cs="Times New Roman"/>
          <w:kern w:val="0"/>
          <w:sz w:val="22"/>
        </w:rPr>
      </w:pPr>
      <w:r w:rsidRPr="00C608AE">
        <w:rPr>
          <w:rFonts w:asciiTheme="minorEastAsia" w:hAnsiTheme="minorEastAsia" w:cs="Times New Roman" w:hint="eastAsia"/>
          <w:kern w:val="0"/>
          <w:sz w:val="22"/>
        </w:rPr>
        <w:t>する表示制度への対応に苦慮する状態を招いている。</w:t>
      </w:r>
    </w:p>
    <w:p w14:paraId="5C81D4EA" w14:textId="57CA095F" w:rsidR="00CC6ED3" w:rsidRPr="00C608AE" w:rsidRDefault="005044B2" w:rsidP="004C3EE3">
      <w:pPr>
        <w:ind w:leftChars="200" w:left="548" w:firstLineChars="100" w:firstLine="254"/>
        <w:rPr>
          <w:rFonts w:asciiTheme="minorEastAsia" w:hAnsiTheme="minorEastAsia" w:cs="Times New Roman"/>
          <w:color w:val="5B9BD5" w:themeColor="accent1"/>
          <w:kern w:val="0"/>
          <w:sz w:val="22"/>
        </w:rPr>
      </w:pPr>
      <w:r w:rsidRPr="00C608AE">
        <w:rPr>
          <w:rFonts w:asciiTheme="minorEastAsia" w:hAnsiTheme="minorEastAsia" w:cs="Times New Roman" w:hint="eastAsia"/>
          <w:kern w:val="0"/>
          <w:sz w:val="22"/>
        </w:rPr>
        <w:t>ついては、今後の食品表示制度の見直しに当</w:t>
      </w:r>
      <w:r w:rsidR="00CC6ED3" w:rsidRPr="00C608AE">
        <w:rPr>
          <w:rFonts w:asciiTheme="minorEastAsia" w:hAnsiTheme="minorEastAsia" w:cs="Times New Roman" w:hint="eastAsia"/>
          <w:kern w:val="0"/>
          <w:sz w:val="22"/>
        </w:rPr>
        <w:t>たっては、表示に関する消費者のニーズに加え、</w:t>
      </w:r>
      <w:r w:rsidRPr="00C608AE">
        <w:rPr>
          <w:rFonts w:asciiTheme="minorEastAsia" w:hAnsiTheme="minorEastAsia" w:cs="Times New Roman" w:hint="eastAsia"/>
          <w:kern w:val="0"/>
          <w:sz w:val="22"/>
        </w:rPr>
        <w:t>十分な期間をとって一括した変更を行う等</w:t>
      </w:r>
      <w:r w:rsidR="00CC6ED3" w:rsidRPr="00C608AE">
        <w:rPr>
          <w:rFonts w:asciiTheme="minorEastAsia" w:hAnsiTheme="minorEastAsia" w:cs="Times New Roman" w:hint="eastAsia"/>
          <w:kern w:val="0"/>
          <w:sz w:val="22"/>
        </w:rPr>
        <w:t>、中小企業・小規模事業者の円滑な対応に配慮した慎重</w:t>
      </w:r>
      <w:r w:rsidR="009C445A" w:rsidRPr="00C608AE">
        <w:rPr>
          <w:rFonts w:asciiTheme="minorEastAsia" w:hAnsiTheme="minorEastAsia" w:cs="Times New Roman" w:hint="eastAsia"/>
          <w:kern w:val="0"/>
          <w:sz w:val="22"/>
        </w:rPr>
        <w:t>且つ計画的</w:t>
      </w:r>
      <w:r w:rsidR="00CC6ED3" w:rsidRPr="00C608AE">
        <w:rPr>
          <w:rFonts w:asciiTheme="minorEastAsia" w:hAnsiTheme="minorEastAsia" w:cs="Times New Roman" w:hint="eastAsia"/>
          <w:kern w:val="0"/>
          <w:sz w:val="22"/>
        </w:rPr>
        <w:t>な検討を要望する。</w:t>
      </w:r>
    </w:p>
    <w:p w14:paraId="2EB1E7E2" w14:textId="77777777" w:rsidR="00D62074" w:rsidRPr="00C608AE" w:rsidRDefault="00D62074" w:rsidP="00925669">
      <w:pPr>
        <w:tabs>
          <w:tab w:val="left" w:pos="1918"/>
        </w:tabs>
        <w:overflowPunct w:val="0"/>
        <w:ind w:leftChars="200" w:left="548"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kern w:val="0"/>
          <w:sz w:val="22"/>
        </w:rPr>
        <w:tab/>
      </w:r>
    </w:p>
    <w:p w14:paraId="4C6B391E" w14:textId="77777777" w:rsidR="001D0CBE" w:rsidRPr="00C608AE" w:rsidRDefault="001D0CBE" w:rsidP="00925669">
      <w:pPr>
        <w:overflowPunct w:val="0"/>
        <w:textAlignment w:val="baseline"/>
        <w:rPr>
          <w:rFonts w:asciiTheme="majorEastAsia" w:eastAsiaTheme="majorEastAsia" w:hAnsiTheme="majorEastAsia" w:cs="Times New Roman"/>
          <w:b/>
          <w:kern w:val="0"/>
          <w:szCs w:val="24"/>
        </w:rPr>
      </w:pPr>
    </w:p>
    <w:p w14:paraId="487B10BC" w14:textId="77777777" w:rsidR="001D0CBE" w:rsidRPr="00C608AE" w:rsidRDefault="001D0CBE" w:rsidP="00925669">
      <w:pPr>
        <w:overflowPunct w:val="0"/>
        <w:textAlignment w:val="baseline"/>
        <w:rPr>
          <w:rFonts w:asciiTheme="majorEastAsia" w:eastAsiaTheme="majorEastAsia" w:hAnsiTheme="majorEastAsia" w:cs="Times New Roman"/>
          <w:b/>
          <w:kern w:val="0"/>
          <w:szCs w:val="24"/>
        </w:rPr>
      </w:pPr>
    </w:p>
    <w:p w14:paraId="411A5F50" w14:textId="77777777" w:rsidR="00D62074" w:rsidRPr="00C608AE" w:rsidRDefault="00D62074" w:rsidP="00925669">
      <w:pPr>
        <w:overflowPunct w:val="0"/>
        <w:textAlignment w:val="baseline"/>
        <w:rPr>
          <w:rFonts w:ascii="ＭＳ 明朝" w:eastAsia="ＭＳ 明朝" w:hAnsi="Times New Roman" w:cs="Times New Roman"/>
          <w:kern w:val="0"/>
          <w:sz w:val="22"/>
        </w:rPr>
      </w:pPr>
      <w:r w:rsidRPr="00C608AE">
        <w:rPr>
          <w:rFonts w:asciiTheme="majorEastAsia" w:eastAsiaTheme="majorEastAsia" w:hAnsiTheme="majorEastAsia" w:cs="Times New Roman" w:hint="eastAsia"/>
          <w:b/>
          <w:kern w:val="0"/>
          <w:szCs w:val="24"/>
        </w:rPr>
        <w:t>２．</w:t>
      </w:r>
      <w:r w:rsidRPr="00C608AE">
        <w:rPr>
          <w:rFonts w:ascii="ＭＳ 明朝" w:eastAsia="ＭＳ ゴシック" w:hAnsi="Times New Roman" w:cs="ＭＳ ゴシック" w:hint="eastAsia"/>
          <w:b/>
          <w:bCs/>
          <w:kern w:val="0"/>
          <w:szCs w:val="24"/>
        </w:rPr>
        <w:t>中小企業組合向け省エネルギー補助金の創設（継続）</w:t>
      </w:r>
    </w:p>
    <w:p w14:paraId="2BC753E9" w14:textId="0903EC9B" w:rsidR="00D62074" w:rsidRPr="00C608AE" w:rsidRDefault="00D62074"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近年、エネルギーコストの増大が中小企業経営を圧迫しており、地域経済・雇用維持のためにも早急な中小企業者支援が必要であるが、現在ある中小企業向け省エネ設備補助金は、専門性が高いことや手続</w:t>
      </w:r>
      <w:r w:rsidR="009A4FA0" w:rsidRPr="00C608AE">
        <w:rPr>
          <w:rFonts w:ascii="Times New Roman" w:eastAsia="ＭＳ 明朝" w:hAnsi="Times New Roman" w:cs="ＭＳ 明朝" w:hint="eastAsia"/>
          <w:kern w:val="0"/>
          <w:sz w:val="22"/>
        </w:rPr>
        <w:t>き</w:t>
      </w:r>
      <w:r w:rsidRPr="00C608AE">
        <w:rPr>
          <w:rFonts w:ascii="Times New Roman" w:eastAsia="ＭＳ 明朝" w:hAnsi="Times New Roman" w:cs="ＭＳ 明朝" w:hint="eastAsia"/>
          <w:kern w:val="0"/>
          <w:sz w:val="22"/>
        </w:rPr>
        <w:t>が煩雑であることにより中小企業には使い勝手が悪い。</w:t>
      </w:r>
    </w:p>
    <w:p w14:paraId="18EACEF0" w14:textId="77777777" w:rsidR="00D62074" w:rsidRPr="00C608AE" w:rsidRDefault="00D62074"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地域や業界に省エネルギーの取組みを普及させるためには、地域や業界を網羅する中小企業組合の活用が効果的である。そのために中小企業組合が省エネルギー計画を作成し、この計画に参加する構成員企業を支援する中小企業組合向け省エネルギー補助制度の創設を要望する。</w:t>
      </w:r>
    </w:p>
    <w:p w14:paraId="031196FF" w14:textId="77777777" w:rsidR="00D62074" w:rsidRPr="00C608AE" w:rsidRDefault="00D62074" w:rsidP="00925669">
      <w:pPr>
        <w:overflowPunct w:val="0"/>
        <w:textAlignment w:val="baseline"/>
        <w:rPr>
          <w:rFonts w:asciiTheme="minorEastAsia" w:hAnsiTheme="minorEastAsia" w:cs="Times New Roman"/>
          <w:kern w:val="0"/>
          <w:szCs w:val="24"/>
        </w:rPr>
      </w:pPr>
    </w:p>
    <w:p w14:paraId="54DA64E4" w14:textId="7161B50A" w:rsidR="00D62074" w:rsidRPr="00C608AE" w:rsidRDefault="00D62074" w:rsidP="00925669">
      <w:pPr>
        <w:overflowPunct w:val="0"/>
        <w:textAlignment w:val="baseline"/>
        <w:rPr>
          <w:rFonts w:ascii="ＭＳ 明朝" w:eastAsia="ＭＳ 明朝" w:hAnsi="Times New Roman" w:cs="Times New Roman"/>
          <w:kern w:val="0"/>
          <w:szCs w:val="24"/>
        </w:rPr>
      </w:pPr>
      <w:r w:rsidRPr="00C608AE">
        <w:rPr>
          <w:rFonts w:asciiTheme="majorEastAsia" w:eastAsiaTheme="majorEastAsia" w:hAnsiTheme="majorEastAsia" w:cs="Times New Roman" w:hint="eastAsia"/>
          <w:b/>
          <w:kern w:val="0"/>
          <w:szCs w:val="24"/>
        </w:rPr>
        <w:t>３．下請</w:t>
      </w:r>
      <w:r w:rsidRPr="00C608AE">
        <w:rPr>
          <w:rFonts w:ascii="ＭＳ 明朝" w:eastAsia="ＭＳ ゴシック" w:hAnsi="Times New Roman" w:cs="ＭＳ ゴシック" w:hint="eastAsia"/>
          <w:b/>
          <w:bCs/>
          <w:kern w:val="0"/>
          <w:szCs w:val="24"/>
        </w:rPr>
        <w:t>取引等の適正化に係る指導・監督の強化（継続</w:t>
      </w:r>
      <w:r w:rsidR="001D0CBE" w:rsidRPr="00C608AE">
        <w:rPr>
          <w:rFonts w:ascii="ＭＳ 明朝" w:eastAsia="ＭＳ ゴシック" w:hAnsi="Times New Roman" w:cs="ＭＳ ゴシック" w:hint="eastAsia"/>
          <w:b/>
          <w:bCs/>
          <w:kern w:val="0"/>
          <w:szCs w:val="24"/>
        </w:rPr>
        <w:t>・修正</w:t>
      </w:r>
      <w:r w:rsidRPr="00C608AE">
        <w:rPr>
          <w:rFonts w:ascii="ＭＳ 明朝" w:eastAsia="ＭＳ ゴシック" w:hAnsi="Times New Roman" w:cs="ＭＳ ゴシック" w:hint="eastAsia"/>
          <w:b/>
          <w:bCs/>
          <w:kern w:val="0"/>
          <w:szCs w:val="24"/>
        </w:rPr>
        <w:t>）</w:t>
      </w:r>
    </w:p>
    <w:p w14:paraId="595D57C5" w14:textId="769F59C6" w:rsidR="00D62074" w:rsidRPr="00C608AE" w:rsidRDefault="00D62074" w:rsidP="00925669">
      <w:pPr>
        <w:overflowPunct w:val="0"/>
        <w:ind w:leftChars="100" w:left="274" w:firstLineChars="100" w:firstLine="254"/>
        <w:textAlignment w:val="baseline"/>
        <w:rPr>
          <w:rFonts w:ascii="Times New Roman" w:eastAsia="ＭＳ 明朝" w:hAnsi="Times New Roman" w:cs="ＭＳ 明朝"/>
          <w:kern w:val="0"/>
          <w:sz w:val="22"/>
        </w:rPr>
      </w:pPr>
      <w:r w:rsidRPr="00C608AE">
        <w:rPr>
          <w:rFonts w:ascii="Times New Roman" w:eastAsia="ＭＳ 明朝" w:hAnsi="Times New Roman" w:cs="ＭＳ 明朝" w:hint="eastAsia"/>
          <w:kern w:val="0"/>
          <w:sz w:val="22"/>
        </w:rPr>
        <w:t>国は</w:t>
      </w:r>
      <w:r w:rsidRPr="00C608AE">
        <w:rPr>
          <w:rFonts w:ascii="Times New Roman" w:eastAsia="ＭＳ 明朝" w:hAnsi="Times New Roman" w:cs="ＭＳ 明朝"/>
          <w:kern w:val="0"/>
          <w:sz w:val="22"/>
        </w:rPr>
        <w:t>、</w:t>
      </w:r>
      <w:r w:rsidR="009C445A" w:rsidRPr="00C608AE">
        <w:rPr>
          <w:rFonts w:ascii="Times New Roman" w:eastAsia="ＭＳ 明朝" w:hAnsi="Times New Roman" w:cs="ＭＳ 明朝"/>
          <w:kern w:val="0"/>
          <w:sz w:val="22"/>
        </w:rPr>
        <w:t>親事業者の優越的地位の濫用を防止し、</w:t>
      </w:r>
      <w:r w:rsidRPr="00C608AE">
        <w:rPr>
          <w:rFonts w:ascii="Times New Roman" w:eastAsia="ＭＳ 明朝" w:hAnsi="Times New Roman" w:cs="ＭＳ 明朝"/>
          <w:kern w:val="0"/>
          <w:sz w:val="22"/>
        </w:rPr>
        <w:t>下請取引等</w:t>
      </w:r>
      <w:r w:rsidRPr="00C608AE">
        <w:rPr>
          <w:rFonts w:ascii="Times New Roman" w:eastAsia="ＭＳ 明朝" w:hAnsi="Times New Roman" w:cs="ＭＳ 明朝" w:hint="eastAsia"/>
          <w:kern w:val="0"/>
          <w:sz w:val="22"/>
        </w:rPr>
        <w:t>の</w:t>
      </w:r>
      <w:r w:rsidRPr="00C608AE">
        <w:rPr>
          <w:rFonts w:ascii="Times New Roman" w:eastAsia="ＭＳ 明朝" w:hAnsi="Times New Roman" w:cs="ＭＳ 明朝"/>
          <w:kern w:val="0"/>
          <w:sz w:val="22"/>
        </w:rPr>
        <w:t>適正化</w:t>
      </w:r>
      <w:r w:rsidRPr="00C608AE">
        <w:rPr>
          <w:rFonts w:ascii="Times New Roman" w:eastAsia="ＭＳ 明朝" w:hAnsi="Times New Roman" w:cs="ＭＳ 明朝" w:hint="eastAsia"/>
          <w:kern w:val="0"/>
          <w:sz w:val="22"/>
        </w:rPr>
        <w:t>を</w:t>
      </w:r>
      <w:r w:rsidRPr="00C608AE">
        <w:rPr>
          <w:rFonts w:ascii="Times New Roman" w:eastAsia="ＭＳ 明朝" w:hAnsi="Times New Roman" w:cs="ＭＳ 明朝"/>
          <w:kern w:val="0"/>
          <w:sz w:val="22"/>
        </w:rPr>
        <w:t>推進するため</w:t>
      </w:r>
      <w:r w:rsidRPr="00C608AE">
        <w:rPr>
          <w:rFonts w:ascii="Times New Roman" w:eastAsia="ＭＳ 明朝" w:hAnsi="Times New Roman" w:cs="ＭＳ 明朝" w:hint="eastAsia"/>
          <w:kern w:val="0"/>
          <w:sz w:val="22"/>
        </w:rPr>
        <w:t>、①</w:t>
      </w:r>
      <w:r w:rsidR="009C445A" w:rsidRPr="00C608AE">
        <w:rPr>
          <w:rFonts w:ascii="Times New Roman" w:eastAsia="ＭＳ 明朝" w:hAnsi="Times New Roman" w:cs="ＭＳ 明朝"/>
          <w:kern w:val="0"/>
          <w:sz w:val="22"/>
        </w:rPr>
        <w:t>親事業者</w:t>
      </w:r>
      <w:r w:rsidRPr="00C608AE">
        <w:rPr>
          <w:rFonts w:ascii="Times New Roman" w:eastAsia="ＭＳ 明朝" w:hAnsi="Times New Roman" w:cs="ＭＳ 明朝"/>
          <w:kern w:val="0"/>
          <w:sz w:val="22"/>
        </w:rPr>
        <w:t>が</w:t>
      </w:r>
      <w:r w:rsidR="009C445A" w:rsidRPr="00C608AE">
        <w:rPr>
          <w:rFonts w:ascii="Times New Roman" w:eastAsia="ＭＳ 明朝" w:hAnsi="Times New Roman" w:cs="ＭＳ 明朝"/>
          <w:kern w:val="0"/>
          <w:sz w:val="22"/>
        </w:rPr>
        <w:t>下請事業者</w:t>
      </w:r>
      <w:r w:rsidRPr="00C608AE">
        <w:rPr>
          <w:rFonts w:ascii="Times New Roman" w:eastAsia="ＭＳ 明朝" w:hAnsi="Times New Roman" w:cs="ＭＳ 明朝"/>
          <w:kern w:val="0"/>
          <w:sz w:val="22"/>
        </w:rPr>
        <w:t>に対し、</w:t>
      </w:r>
      <w:r w:rsidRPr="00C608AE">
        <w:rPr>
          <w:rFonts w:ascii="Times New Roman" w:eastAsia="ＭＳ 明朝" w:hAnsi="Times New Roman" w:cs="ＭＳ 明朝" w:hint="eastAsia"/>
          <w:kern w:val="0"/>
          <w:sz w:val="22"/>
        </w:rPr>
        <w:t>一方的な発注打切りやコスト削減要求等を行わないこと、②原材料</w:t>
      </w:r>
      <w:r w:rsidRPr="00C608AE">
        <w:rPr>
          <w:rFonts w:ascii="Times New Roman" w:eastAsia="ＭＳ 明朝" w:hAnsi="Times New Roman" w:cs="ＭＳ 明朝"/>
          <w:kern w:val="0"/>
          <w:sz w:val="22"/>
        </w:rPr>
        <w:t>やエネルギー価格の高騰、人件費</w:t>
      </w:r>
      <w:r w:rsidR="009A4FA0" w:rsidRPr="00C608AE">
        <w:rPr>
          <w:rFonts w:ascii="Times New Roman" w:eastAsia="ＭＳ 明朝" w:hAnsi="Times New Roman" w:cs="ＭＳ 明朝"/>
          <w:kern w:val="0"/>
          <w:sz w:val="22"/>
        </w:rPr>
        <w:t>等</w:t>
      </w:r>
      <w:r w:rsidRPr="00C608AE">
        <w:rPr>
          <w:rFonts w:ascii="Times New Roman" w:eastAsia="ＭＳ 明朝" w:hAnsi="Times New Roman" w:cs="ＭＳ 明朝"/>
          <w:kern w:val="0"/>
          <w:sz w:val="22"/>
        </w:rPr>
        <w:t>の上昇</w:t>
      </w:r>
      <w:r w:rsidR="009C445A" w:rsidRPr="00C608AE">
        <w:rPr>
          <w:rFonts w:ascii="Times New Roman" w:eastAsia="ＭＳ 明朝" w:hAnsi="Times New Roman" w:cs="ＭＳ 明朝"/>
          <w:kern w:val="0"/>
          <w:sz w:val="22"/>
        </w:rPr>
        <w:t>及び</w:t>
      </w:r>
      <w:r w:rsidRPr="00C608AE">
        <w:rPr>
          <w:rFonts w:ascii="Times New Roman" w:eastAsia="ＭＳ 明朝" w:hAnsi="Times New Roman" w:cs="ＭＳ 明朝" w:hint="eastAsia"/>
          <w:kern w:val="0"/>
          <w:sz w:val="22"/>
        </w:rPr>
        <w:t>技術</w:t>
      </w:r>
      <w:r w:rsidRPr="00C608AE">
        <w:rPr>
          <w:rFonts w:ascii="Times New Roman" w:eastAsia="ＭＳ 明朝" w:hAnsi="Times New Roman" w:cs="ＭＳ 明朝"/>
          <w:kern w:val="0"/>
          <w:sz w:val="22"/>
        </w:rPr>
        <w:t>・技能の維持・伝承に</w:t>
      </w:r>
      <w:r w:rsidRPr="00C608AE">
        <w:rPr>
          <w:rFonts w:ascii="Times New Roman" w:eastAsia="ＭＳ 明朝" w:hAnsi="Times New Roman" w:cs="ＭＳ 明朝" w:hint="eastAsia"/>
          <w:kern w:val="0"/>
          <w:sz w:val="22"/>
        </w:rPr>
        <w:t>必要なコストを</w:t>
      </w:r>
      <w:r w:rsidRPr="00C608AE">
        <w:rPr>
          <w:rFonts w:ascii="Times New Roman" w:eastAsia="ＭＳ 明朝" w:hAnsi="Times New Roman" w:cs="ＭＳ 明朝"/>
          <w:kern w:val="0"/>
          <w:sz w:val="22"/>
        </w:rPr>
        <w:t>取引価格に適正に転嫁</w:t>
      </w:r>
      <w:r w:rsidRPr="00C608AE">
        <w:rPr>
          <w:rFonts w:ascii="Times New Roman" w:eastAsia="ＭＳ 明朝" w:hAnsi="Times New Roman" w:cs="ＭＳ 明朝" w:hint="eastAsia"/>
          <w:kern w:val="0"/>
          <w:sz w:val="22"/>
        </w:rPr>
        <w:t>することについて指導・監督を強化すること。</w:t>
      </w:r>
    </w:p>
    <w:p w14:paraId="530415E4" w14:textId="49AF8442" w:rsidR="009C445A" w:rsidRPr="00C608AE" w:rsidRDefault="009C445A" w:rsidP="00925669">
      <w:pPr>
        <w:overflowPunct w:val="0"/>
        <w:ind w:leftChars="100" w:left="274" w:firstLineChars="100" w:firstLine="254"/>
        <w:textAlignment w:val="baseline"/>
        <w:rPr>
          <w:rFonts w:asciiTheme="minorEastAsia" w:hAnsiTheme="minorEastAsia" w:cs="Times New Roman"/>
          <w:kern w:val="0"/>
          <w:szCs w:val="24"/>
        </w:rPr>
      </w:pPr>
      <w:r w:rsidRPr="00C608AE">
        <w:rPr>
          <w:rFonts w:ascii="Times New Roman" w:eastAsia="ＭＳ 明朝" w:hAnsi="Times New Roman" w:cs="ＭＳ 明朝"/>
          <w:kern w:val="0"/>
          <w:sz w:val="22"/>
        </w:rPr>
        <w:t>また、下請代金支払遅延等防止法等の違反業者に対しては、迅速且つ厳正に対処すること。</w:t>
      </w:r>
    </w:p>
    <w:p w14:paraId="6CFD0258" w14:textId="77777777" w:rsidR="00D62074" w:rsidRPr="00C608AE" w:rsidRDefault="00D62074" w:rsidP="00925669">
      <w:pPr>
        <w:overflowPunct w:val="0"/>
        <w:ind w:leftChars="100" w:left="274" w:firstLineChars="100" w:firstLine="274"/>
        <w:textAlignment w:val="baseline"/>
        <w:rPr>
          <w:rFonts w:asciiTheme="minorEastAsia" w:hAnsiTheme="minorEastAsia" w:cs="Times New Roman"/>
          <w:kern w:val="0"/>
          <w:szCs w:val="24"/>
        </w:rPr>
      </w:pPr>
    </w:p>
    <w:p w14:paraId="5CD7D39B" w14:textId="38CCEB08" w:rsidR="0092480E" w:rsidRPr="00C608AE" w:rsidRDefault="0092480E" w:rsidP="00925669">
      <w:pPr>
        <w:overflowPunct w:val="0"/>
        <w:jc w:val="left"/>
        <w:textAlignment w:val="baseline"/>
        <w:rPr>
          <w:rFonts w:asciiTheme="minorEastAsia" w:hAnsiTheme="minorEastAsia" w:cs="Times New Roman"/>
          <w:kern w:val="0"/>
          <w:szCs w:val="24"/>
        </w:rPr>
      </w:pPr>
    </w:p>
    <w:sectPr w:rsidR="0092480E" w:rsidRPr="00C608AE" w:rsidSect="00C8595F">
      <w:footerReference w:type="default" r:id="rId8"/>
      <w:pgSz w:w="11906" w:h="16838" w:code="9"/>
      <w:pgMar w:top="1191" w:right="1077" w:bottom="1191" w:left="1077" w:header="720" w:footer="720" w:gutter="0"/>
      <w:pgNumType w:start="0"/>
      <w:cols w:space="720"/>
      <w:noEndnote/>
      <w:titlePg/>
      <w:docGrid w:type="linesAndChars" w:linePitch="344" w:charSpace="69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401E9C" w14:textId="77777777" w:rsidR="00E11639" w:rsidRDefault="00E11639" w:rsidP="00520923">
      <w:r>
        <w:separator/>
      </w:r>
    </w:p>
  </w:endnote>
  <w:endnote w:type="continuationSeparator" w:id="0">
    <w:p w14:paraId="28CABA1E" w14:textId="77777777" w:rsidR="00E11639" w:rsidRDefault="00E11639" w:rsidP="00520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ＤＦ平成ゴシック体W5">
    <w:panose1 w:val="020B0509000000000000"/>
    <w:charset w:val="80"/>
    <w:family w:val="modern"/>
    <w:pitch w:val="fixed"/>
    <w:sig w:usb0="80000283" w:usb1="2AC76CF8" w:usb2="00000010" w:usb3="00000000" w:csb0="00020001"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ＤＨＰ平成ゴシックW5">
    <w:panose1 w:val="020B0500000000000000"/>
    <w:charset w:val="80"/>
    <w:family w:val="modern"/>
    <w:pitch w:val="variable"/>
    <w:sig w:usb0="80000283" w:usb1="2AC76CF8" w:usb2="00000010" w:usb3="00000000" w:csb0="00020001"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eiryoUI">
    <w:altName w:val="Arial Unicode MS"/>
    <w:panose1 w:val="00000000000000000000"/>
    <w:charset w:val="88"/>
    <w:family w:val="auto"/>
    <w:notTrueType/>
    <w:pitch w:val="default"/>
    <w:sig w:usb0="00000000" w:usb1="08080000" w:usb2="00000010" w:usb3="00000000" w:csb0="00100000" w:csb1="00000000"/>
  </w:font>
  <w:font w:name="Kohinoor Bangla Ligh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128201"/>
      <w:docPartObj>
        <w:docPartGallery w:val="Page Numbers (Bottom of Page)"/>
        <w:docPartUnique/>
      </w:docPartObj>
    </w:sdtPr>
    <w:sdtEndPr/>
    <w:sdtContent>
      <w:p w14:paraId="536CE555" w14:textId="77777777" w:rsidR="006F1435" w:rsidRDefault="006F1435">
        <w:pPr>
          <w:pStyle w:val="a5"/>
          <w:jc w:val="center"/>
        </w:pPr>
        <w:r>
          <w:fldChar w:fldCharType="begin"/>
        </w:r>
        <w:r>
          <w:instrText>PAGE   \* MERGEFORMAT</w:instrText>
        </w:r>
        <w:r>
          <w:fldChar w:fldCharType="separate"/>
        </w:r>
        <w:r w:rsidR="00B91EE8" w:rsidRPr="00B91EE8">
          <w:rPr>
            <w:noProof/>
            <w:lang w:val="ja-JP"/>
          </w:rPr>
          <w:t>15</w:t>
        </w:r>
        <w:r>
          <w:fldChar w:fldCharType="end"/>
        </w:r>
      </w:p>
    </w:sdtContent>
  </w:sdt>
  <w:p w14:paraId="13A6C6C0" w14:textId="77777777" w:rsidR="006F1435" w:rsidRDefault="006F143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E95F87" w14:textId="77777777" w:rsidR="00E11639" w:rsidRDefault="00E11639" w:rsidP="00520923">
      <w:r>
        <w:separator/>
      </w:r>
    </w:p>
  </w:footnote>
  <w:footnote w:type="continuationSeparator" w:id="0">
    <w:p w14:paraId="16F38EF9" w14:textId="77777777" w:rsidR="00E11639" w:rsidRDefault="00E11639" w:rsidP="005209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E5C63"/>
    <w:multiLevelType w:val="hybridMultilevel"/>
    <w:tmpl w:val="3EC0AB66"/>
    <w:lvl w:ilvl="0" w:tplc="D3FC1DA4">
      <w:start w:val="1"/>
      <w:numFmt w:val="decimalEnclosedCircle"/>
      <w:lvlText w:val="%1"/>
      <w:lvlJc w:val="left"/>
      <w:pPr>
        <w:ind w:left="1212" w:hanging="360"/>
      </w:pPr>
      <w:rPr>
        <w:rFonts w:asciiTheme="majorEastAsia" w:eastAsiaTheme="majorEastAsia" w:hAnsiTheme="majorEastAsia" w:cs="ＤＦ平成ゴシック体W5" w:hint="default"/>
      </w:rPr>
    </w:lvl>
    <w:lvl w:ilvl="1" w:tplc="04090017" w:tentative="1">
      <w:start w:val="1"/>
      <w:numFmt w:val="aiueoFullWidth"/>
      <w:lvlText w:val="(%2)"/>
      <w:lvlJc w:val="left"/>
      <w:pPr>
        <w:ind w:left="1724" w:hanging="420"/>
      </w:pPr>
    </w:lvl>
    <w:lvl w:ilvl="2" w:tplc="04090011" w:tentative="1">
      <w:start w:val="1"/>
      <w:numFmt w:val="decimalEnclosedCircle"/>
      <w:lvlText w:val="%3"/>
      <w:lvlJc w:val="left"/>
      <w:pPr>
        <w:ind w:left="2144" w:hanging="420"/>
      </w:pPr>
    </w:lvl>
    <w:lvl w:ilvl="3" w:tplc="0409000F" w:tentative="1">
      <w:start w:val="1"/>
      <w:numFmt w:val="decimal"/>
      <w:lvlText w:val="%4."/>
      <w:lvlJc w:val="left"/>
      <w:pPr>
        <w:ind w:left="2564" w:hanging="420"/>
      </w:pPr>
    </w:lvl>
    <w:lvl w:ilvl="4" w:tplc="04090017" w:tentative="1">
      <w:start w:val="1"/>
      <w:numFmt w:val="aiueoFullWidth"/>
      <w:lvlText w:val="(%5)"/>
      <w:lvlJc w:val="left"/>
      <w:pPr>
        <w:ind w:left="2984" w:hanging="420"/>
      </w:pPr>
    </w:lvl>
    <w:lvl w:ilvl="5" w:tplc="04090011" w:tentative="1">
      <w:start w:val="1"/>
      <w:numFmt w:val="decimalEnclosedCircle"/>
      <w:lvlText w:val="%6"/>
      <w:lvlJc w:val="left"/>
      <w:pPr>
        <w:ind w:left="3404" w:hanging="420"/>
      </w:pPr>
    </w:lvl>
    <w:lvl w:ilvl="6" w:tplc="0409000F" w:tentative="1">
      <w:start w:val="1"/>
      <w:numFmt w:val="decimal"/>
      <w:lvlText w:val="%7."/>
      <w:lvlJc w:val="left"/>
      <w:pPr>
        <w:ind w:left="3824" w:hanging="420"/>
      </w:pPr>
    </w:lvl>
    <w:lvl w:ilvl="7" w:tplc="04090017" w:tentative="1">
      <w:start w:val="1"/>
      <w:numFmt w:val="aiueoFullWidth"/>
      <w:lvlText w:val="(%8)"/>
      <w:lvlJc w:val="left"/>
      <w:pPr>
        <w:ind w:left="4244" w:hanging="420"/>
      </w:pPr>
    </w:lvl>
    <w:lvl w:ilvl="8" w:tplc="04090011" w:tentative="1">
      <w:start w:val="1"/>
      <w:numFmt w:val="decimalEnclosedCircle"/>
      <w:lvlText w:val="%9"/>
      <w:lvlJc w:val="left"/>
      <w:pPr>
        <w:ind w:left="4664" w:hanging="420"/>
      </w:pPr>
    </w:lvl>
  </w:abstractNum>
  <w:abstractNum w:abstractNumId="1" w15:restartNumberingAfterBreak="0">
    <w:nsid w:val="04810185"/>
    <w:multiLevelType w:val="hybridMultilevel"/>
    <w:tmpl w:val="E49A8F80"/>
    <w:lvl w:ilvl="0" w:tplc="A0A8CB46">
      <w:start w:val="1"/>
      <w:numFmt w:val="decimalEnclosedCircle"/>
      <w:lvlText w:val="%1"/>
      <w:lvlJc w:val="left"/>
      <w:pPr>
        <w:ind w:left="676" w:hanging="360"/>
      </w:pPr>
      <w:rPr>
        <w:rFonts w:eastAsia="ＤＦ平成ゴシック体W5" w:cs="ＤＦ平成ゴシック体W5" w:hint="default"/>
        <w:b/>
      </w:rPr>
    </w:lvl>
    <w:lvl w:ilvl="1" w:tplc="04090017" w:tentative="1">
      <w:start w:val="1"/>
      <w:numFmt w:val="aiueoFullWidth"/>
      <w:lvlText w:val="(%2)"/>
      <w:lvlJc w:val="left"/>
      <w:pPr>
        <w:ind w:left="1156" w:hanging="420"/>
      </w:pPr>
    </w:lvl>
    <w:lvl w:ilvl="2" w:tplc="04090011" w:tentative="1">
      <w:start w:val="1"/>
      <w:numFmt w:val="decimalEnclosedCircle"/>
      <w:lvlText w:val="%3"/>
      <w:lvlJc w:val="left"/>
      <w:pPr>
        <w:ind w:left="1576" w:hanging="420"/>
      </w:pPr>
    </w:lvl>
    <w:lvl w:ilvl="3" w:tplc="0409000F" w:tentative="1">
      <w:start w:val="1"/>
      <w:numFmt w:val="decimal"/>
      <w:lvlText w:val="%4."/>
      <w:lvlJc w:val="left"/>
      <w:pPr>
        <w:ind w:left="1996" w:hanging="420"/>
      </w:pPr>
    </w:lvl>
    <w:lvl w:ilvl="4" w:tplc="04090017" w:tentative="1">
      <w:start w:val="1"/>
      <w:numFmt w:val="aiueoFullWidth"/>
      <w:lvlText w:val="(%5)"/>
      <w:lvlJc w:val="left"/>
      <w:pPr>
        <w:ind w:left="2416" w:hanging="420"/>
      </w:pPr>
    </w:lvl>
    <w:lvl w:ilvl="5" w:tplc="04090011" w:tentative="1">
      <w:start w:val="1"/>
      <w:numFmt w:val="decimalEnclosedCircle"/>
      <w:lvlText w:val="%6"/>
      <w:lvlJc w:val="left"/>
      <w:pPr>
        <w:ind w:left="2836" w:hanging="420"/>
      </w:pPr>
    </w:lvl>
    <w:lvl w:ilvl="6" w:tplc="0409000F" w:tentative="1">
      <w:start w:val="1"/>
      <w:numFmt w:val="decimal"/>
      <w:lvlText w:val="%7."/>
      <w:lvlJc w:val="left"/>
      <w:pPr>
        <w:ind w:left="3256" w:hanging="420"/>
      </w:pPr>
    </w:lvl>
    <w:lvl w:ilvl="7" w:tplc="04090017" w:tentative="1">
      <w:start w:val="1"/>
      <w:numFmt w:val="aiueoFullWidth"/>
      <w:lvlText w:val="(%8)"/>
      <w:lvlJc w:val="left"/>
      <w:pPr>
        <w:ind w:left="3676" w:hanging="420"/>
      </w:pPr>
    </w:lvl>
    <w:lvl w:ilvl="8" w:tplc="04090011" w:tentative="1">
      <w:start w:val="1"/>
      <w:numFmt w:val="decimalEnclosedCircle"/>
      <w:lvlText w:val="%9"/>
      <w:lvlJc w:val="left"/>
      <w:pPr>
        <w:ind w:left="4096" w:hanging="420"/>
      </w:pPr>
    </w:lvl>
  </w:abstractNum>
  <w:abstractNum w:abstractNumId="2" w15:restartNumberingAfterBreak="0">
    <w:nsid w:val="076734EE"/>
    <w:multiLevelType w:val="hybridMultilevel"/>
    <w:tmpl w:val="44F6FD00"/>
    <w:lvl w:ilvl="0" w:tplc="2822FE9C">
      <w:start w:val="1"/>
      <w:numFmt w:val="decimalEnclosedCircle"/>
      <w:lvlText w:val="%1"/>
      <w:lvlJc w:val="left"/>
      <w:pPr>
        <w:ind w:left="676" w:hanging="360"/>
      </w:pPr>
      <w:rPr>
        <w:rFonts w:ascii="ＭＳ ゴシック" w:eastAsia="ＭＳ ゴシック" w:hAnsi="ＭＳ ゴシック" w:cs="ＭＳ ゴシック" w:hint="default"/>
        <w:b/>
        <w:shd w:val="clear" w:color="auto" w:fill="auto"/>
      </w:rPr>
    </w:lvl>
    <w:lvl w:ilvl="1" w:tplc="04090017" w:tentative="1">
      <w:start w:val="1"/>
      <w:numFmt w:val="aiueoFullWidth"/>
      <w:lvlText w:val="(%2)"/>
      <w:lvlJc w:val="left"/>
      <w:pPr>
        <w:ind w:left="1156" w:hanging="420"/>
      </w:pPr>
    </w:lvl>
    <w:lvl w:ilvl="2" w:tplc="04090011" w:tentative="1">
      <w:start w:val="1"/>
      <w:numFmt w:val="decimalEnclosedCircle"/>
      <w:lvlText w:val="%3"/>
      <w:lvlJc w:val="left"/>
      <w:pPr>
        <w:ind w:left="1576" w:hanging="420"/>
      </w:pPr>
    </w:lvl>
    <w:lvl w:ilvl="3" w:tplc="0409000F" w:tentative="1">
      <w:start w:val="1"/>
      <w:numFmt w:val="decimal"/>
      <w:lvlText w:val="%4."/>
      <w:lvlJc w:val="left"/>
      <w:pPr>
        <w:ind w:left="1996" w:hanging="420"/>
      </w:pPr>
    </w:lvl>
    <w:lvl w:ilvl="4" w:tplc="04090017" w:tentative="1">
      <w:start w:val="1"/>
      <w:numFmt w:val="aiueoFullWidth"/>
      <w:lvlText w:val="(%5)"/>
      <w:lvlJc w:val="left"/>
      <w:pPr>
        <w:ind w:left="2416" w:hanging="420"/>
      </w:pPr>
    </w:lvl>
    <w:lvl w:ilvl="5" w:tplc="04090011" w:tentative="1">
      <w:start w:val="1"/>
      <w:numFmt w:val="decimalEnclosedCircle"/>
      <w:lvlText w:val="%6"/>
      <w:lvlJc w:val="left"/>
      <w:pPr>
        <w:ind w:left="2836" w:hanging="420"/>
      </w:pPr>
    </w:lvl>
    <w:lvl w:ilvl="6" w:tplc="0409000F" w:tentative="1">
      <w:start w:val="1"/>
      <w:numFmt w:val="decimal"/>
      <w:lvlText w:val="%7."/>
      <w:lvlJc w:val="left"/>
      <w:pPr>
        <w:ind w:left="3256" w:hanging="420"/>
      </w:pPr>
    </w:lvl>
    <w:lvl w:ilvl="7" w:tplc="04090017" w:tentative="1">
      <w:start w:val="1"/>
      <w:numFmt w:val="aiueoFullWidth"/>
      <w:lvlText w:val="(%8)"/>
      <w:lvlJc w:val="left"/>
      <w:pPr>
        <w:ind w:left="3676" w:hanging="420"/>
      </w:pPr>
    </w:lvl>
    <w:lvl w:ilvl="8" w:tplc="04090011" w:tentative="1">
      <w:start w:val="1"/>
      <w:numFmt w:val="decimalEnclosedCircle"/>
      <w:lvlText w:val="%9"/>
      <w:lvlJc w:val="left"/>
      <w:pPr>
        <w:ind w:left="4096" w:hanging="420"/>
      </w:pPr>
    </w:lvl>
  </w:abstractNum>
  <w:abstractNum w:abstractNumId="3" w15:restartNumberingAfterBreak="0">
    <w:nsid w:val="0CB814F1"/>
    <w:multiLevelType w:val="hybridMultilevel"/>
    <w:tmpl w:val="14EE559A"/>
    <w:lvl w:ilvl="0" w:tplc="B2EEECF4">
      <w:start w:val="3"/>
      <w:numFmt w:val="decimalEnclosedCircle"/>
      <w:lvlText w:val="%1"/>
      <w:lvlJc w:val="left"/>
      <w:pPr>
        <w:ind w:left="634" w:hanging="360"/>
      </w:pPr>
      <w:rPr>
        <w:rFonts w:eastAsia="ＭＳ ゴシック" w:cs="ＭＳ ゴシック" w:hint="default"/>
        <w:b/>
      </w:rPr>
    </w:lvl>
    <w:lvl w:ilvl="1" w:tplc="04090017" w:tentative="1">
      <w:start w:val="1"/>
      <w:numFmt w:val="aiueoFullWidth"/>
      <w:lvlText w:val="(%2)"/>
      <w:lvlJc w:val="left"/>
      <w:pPr>
        <w:ind w:left="1114" w:hanging="420"/>
      </w:pPr>
    </w:lvl>
    <w:lvl w:ilvl="2" w:tplc="04090011" w:tentative="1">
      <w:start w:val="1"/>
      <w:numFmt w:val="decimalEnclosedCircle"/>
      <w:lvlText w:val="%3"/>
      <w:lvlJc w:val="left"/>
      <w:pPr>
        <w:ind w:left="1534" w:hanging="420"/>
      </w:pPr>
    </w:lvl>
    <w:lvl w:ilvl="3" w:tplc="0409000F" w:tentative="1">
      <w:start w:val="1"/>
      <w:numFmt w:val="decimal"/>
      <w:lvlText w:val="%4."/>
      <w:lvlJc w:val="left"/>
      <w:pPr>
        <w:ind w:left="1954" w:hanging="420"/>
      </w:pPr>
    </w:lvl>
    <w:lvl w:ilvl="4" w:tplc="04090017" w:tentative="1">
      <w:start w:val="1"/>
      <w:numFmt w:val="aiueoFullWidth"/>
      <w:lvlText w:val="(%5)"/>
      <w:lvlJc w:val="left"/>
      <w:pPr>
        <w:ind w:left="2374" w:hanging="420"/>
      </w:pPr>
    </w:lvl>
    <w:lvl w:ilvl="5" w:tplc="04090011" w:tentative="1">
      <w:start w:val="1"/>
      <w:numFmt w:val="decimalEnclosedCircle"/>
      <w:lvlText w:val="%6"/>
      <w:lvlJc w:val="left"/>
      <w:pPr>
        <w:ind w:left="2794" w:hanging="420"/>
      </w:pPr>
    </w:lvl>
    <w:lvl w:ilvl="6" w:tplc="0409000F" w:tentative="1">
      <w:start w:val="1"/>
      <w:numFmt w:val="decimal"/>
      <w:lvlText w:val="%7."/>
      <w:lvlJc w:val="left"/>
      <w:pPr>
        <w:ind w:left="3214" w:hanging="420"/>
      </w:pPr>
    </w:lvl>
    <w:lvl w:ilvl="7" w:tplc="04090017" w:tentative="1">
      <w:start w:val="1"/>
      <w:numFmt w:val="aiueoFullWidth"/>
      <w:lvlText w:val="(%8)"/>
      <w:lvlJc w:val="left"/>
      <w:pPr>
        <w:ind w:left="3634" w:hanging="420"/>
      </w:pPr>
    </w:lvl>
    <w:lvl w:ilvl="8" w:tplc="04090011" w:tentative="1">
      <w:start w:val="1"/>
      <w:numFmt w:val="decimalEnclosedCircle"/>
      <w:lvlText w:val="%9"/>
      <w:lvlJc w:val="left"/>
      <w:pPr>
        <w:ind w:left="4054" w:hanging="420"/>
      </w:pPr>
    </w:lvl>
  </w:abstractNum>
  <w:abstractNum w:abstractNumId="4" w15:restartNumberingAfterBreak="0">
    <w:nsid w:val="10E970B0"/>
    <w:multiLevelType w:val="hybridMultilevel"/>
    <w:tmpl w:val="DEF858D4"/>
    <w:lvl w:ilvl="0" w:tplc="CCDA5338">
      <w:start w:val="1"/>
      <w:numFmt w:val="decimalEnclosedCircle"/>
      <w:lvlText w:val="%1"/>
      <w:lvlJc w:val="left"/>
      <w:pPr>
        <w:ind w:left="676" w:hanging="360"/>
      </w:pPr>
      <w:rPr>
        <w:rFonts w:eastAsia="ＭＳ ゴシック" w:cs="ＭＳ ゴシック" w:hint="default"/>
        <w:b/>
      </w:rPr>
    </w:lvl>
    <w:lvl w:ilvl="1" w:tplc="04090017" w:tentative="1">
      <w:start w:val="1"/>
      <w:numFmt w:val="aiueoFullWidth"/>
      <w:lvlText w:val="(%2)"/>
      <w:lvlJc w:val="left"/>
      <w:pPr>
        <w:ind w:left="1156" w:hanging="420"/>
      </w:pPr>
    </w:lvl>
    <w:lvl w:ilvl="2" w:tplc="04090011" w:tentative="1">
      <w:start w:val="1"/>
      <w:numFmt w:val="decimalEnclosedCircle"/>
      <w:lvlText w:val="%3"/>
      <w:lvlJc w:val="left"/>
      <w:pPr>
        <w:ind w:left="1576" w:hanging="420"/>
      </w:pPr>
    </w:lvl>
    <w:lvl w:ilvl="3" w:tplc="0409000F" w:tentative="1">
      <w:start w:val="1"/>
      <w:numFmt w:val="decimal"/>
      <w:lvlText w:val="%4."/>
      <w:lvlJc w:val="left"/>
      <w:pPr>
        <w:ind w:left="1996" w:hanging="420"/>
      </w:pPr>
    </w:lvl>
    <w:lvl w:ilvl="4" w:tplc="04090017" w:tentative="1">
      <w:start w:val="1"/>
      <w:numFmt w:val="aiueoFullWidth"/>
      <w:lvlText w:val="(%5)"/>
      <w:lvlJc w:val="left"/>
      <w:pPr>
        <w:ind w:left="2416" w:hanging="420"/>
      </w:pPr>
    </w:lvl>
    <w:lvl w:ilvl="5" w:tplc="04090011" w:tentative="1">
      <w:start w:val="1"/>
      <w:numFmt w:val="decimalEnclosedCircle"/>
      <w:lvlText w:val="%6"/>
      <w:lvlJc w:val="left"/>
      <w:pPr>
        <w:ind w:left="2836" w:hanging="420"/>
      </w:pPr>
    </w:lvl>
    <w:lvl w:ilvl="6" w:tplc="0409000F" w:tentative="1">
      <w:start w:val="1"/>
      <w:numFmt w:val="decimal"/>
      <w:lvlText w:val="%7."/>
      <w:lvlJc w:val="left"/>
      <w:pPr>
        <w:ind w:left="3256" w:hanging="420"/>
      </w:pPr>
    </w:lvl>
    <w:lvl w:ilvl="7" w:tplc="04090017" w:tentative="1">
      <w:start w:val="1"/>
      <w:numFmt w:val="aiueoFullWidth"/>
      <w:lvlText w:val="(%8)"/>
      <w:lvlJc w:val="left"/>
      <w:pPr>
        <w:ind w:left="3676" w:hanging="420"/>
      </w:pPr>
    </w:lvl>
    <w:lvl w:ilvl="8" w:tplc="04090011" w:tentative="1">
      <w:start w:val="1"/>
      <w:numFmt w:val="decimalEnclosedCircle"/>
      <w:lvlText w:val="%9"/>
      <w:lvlJc w:val="left"/>
      <w:pPr>
        <w:ind w:left="4096" w:hanging="420"/>
      </w:pPr>
    </w:lvl>
  </w:abstractNum>
  <w:abstractNum w:abstractNumId="5" w15:restartNumberingAfterBreak="0">
    <w:nsid w:val="1C8254D2"/>
    <w:multiLevelType w:val="hybridMultilevel"/>
    <w:tmpl w:val="E934118A"/>
    <w:lvl w:ilvl="0" w:tplc="45C89668">
      <w:start w:val="1"/>
      <w:numFmt w:val="decimalEnclosedCircle"/>
      <w:lvlText w:val="%1"/>
      <w:lvlJc w:val="left"/>
      <w:pPr>
        <w:ind w:left="676" w:hanging="360"/>
      </w:pPr>
      <w:rPr>
        <w:rFonts w:asciiTheme="majorEastAsia" w:eastAsiaTheme="majorEastAsia" w:hAnsiTheme="majorEastAsia" w:cs="ＭＳ ゴシック" w:hint="default"/>
        <w:b/>
        <w:sz w:val="22"/>
        <w:szCs w:val="22"/>
      </w:rPr>
    </w:lvl>
    <w:lvl w:ilvl="1" w:tplc="04090017" w:tentative="1">
      <w:start w:val="1"/>
      <w:numFmt w:val="aiueoFullWidth"/>
      <w:lvlText w:val="(%2)"/>
      <w:lvlJc w:val="left"/>
      <w:pPr>
        <w:ind w:left="1156" w:hanging="420"/>
      </w:pPr>
    </w:lvl>
    <w:lvl w:ilvl="2" w:tplc="04090011" w:tentative="1">
      <w:start w:val="1"/>
      <w:numFmt w:val="decimalEnclosedCircle"/>
      <w:lvlText w:val="%3"/>
      <w:lvlJc w:val="left"/>
      <w:pPr>
        <w:ind w:left="1576" w:hanging="420"/>
      </w:pPr>
    </w:lvl>
    <w:lvl w:ilvl="3" w:tplc="0409000F" w:tentative="1">
      <w:start w:val="1"/>
      <w:numFmt w:val="decimal"/>
      <w:lvlText w:val="%4."/>
      <w:lvlJc w:val="left"/>
      <w:pPr>
        <w:ind w:left="1996" w:hanging="420"/>
      </w:pPr>
    </w:lvl>
    <w:lvl w:ilvl="4" w:tplc="04090017" w:tentative="1">
      <w:start w:val="1"/>
      <w:numFmt w:val="aiueoFullWidth"/>
      <w:lvlText w:val="(%5)"/>
      <w:lvlJc w:val="left"/>
      <w:pPr>
        <w:ind w:left="2416" w:hanging="420"/>
      </w:pPr>
    </w:lvl>
    <w:lvl w:ilvl="5" w:tplc="04090011" w:tentative="1">
      <w:start w:val="1"/>
      <w:numFmt w:val="decimalEnclosedCircle"/>
      <w:lvlText w:val="%6"/>
      <w:lvlJc w:val="left"/>
      <w:pPr>
        <w:ind w:left="2836" w:hanging="420"/>
      </w:pPr>
    </w:lvl>
    <w:lvl w:ilvl="6" w:tplc="0409000F" w:tentative="1">
      <w:start w:val="1"/>
      <w:numFmt w:val="decimal"/>
      <w:lvlText w:val="%7."/>
      <w:lvlJc w:val="left"/>
      <w:pPr>
        <w:ind w:left="3256" w:hanging="420"/>
      </w:pPr>
    </w:lvl>
    <w:lvl w:ilvl="7" w:tplc="04090017" w:tentative="1">
      <w:start w:val="1"/>
      <w:numFmt w:val="aiueoFullWidth"/>
      <w:lvlText w:val="(%8)"/>
      <w:lvlJc w:val="left"/>
      <w:pPr>
        <w:ind w:left="3676" w:hanging="420"/>
      </w:pPr>
    </w:lvl>
    <w:lvl w:ilvl="8" w:tplc="04090011" w:tentative="1">
      <w:start w:val="1"/>
      <w:numFmt w:val="decimalEnclosedCircle"/>
      <w:lvlText w:val="%9"/>
      <w:lvlJc w:val="left"/>
      <w:pPr>
        <w:ind w:left="4096" w:hanging="420"/>
      </w:pPr>
    </w:lvl>
  </w:abstractNum>
  <w:abstractNum w:abstractNumId="6" w15:restartNumberingAfterBreak="0">
    <w:nsid w:val="2A4B41E5"/>
    <w:multiLevelType w:val="hybridMultilevel"/>
    <w:tmpl w:val="D8B05DB2"/>
    <w:lvl w:ilvl="0" w:tplc="F3861548">
      <w:start w:val="1"/>
      <w:numFmt w:val="decimalEnclosedCircle"/>
      <w:lvlText w:val="%1"/>
      <w:lvlJc w:val="left"/>
      <w:pPr>
        <w:ind w:left="1070" w:hanging="360"/>
      </w:pPr>
      <w:rPr>
        <w:rFonts w:hint="eastAsia"/>
      </w:rPr>
    </w:lvl>
    <w:lvl w:ilvl="1" w:tplc="04090017" w:tentative="1">
      <w:start w:val="1"/>
      <w:numFmt w:val="aiueoFullWidth"/>
      <w:lvlText w:val="(%2)"/>
      <w:lvlJc w:val="left"/>
      <w:pPr>
        <w:ind w:left="1670" w:hanging="480"/>
      </w:pPr>
    </w:lvl>
    <w:lvl w:ilvl="2" w:tplc="04090011" w:tentative="1">
      <w:start w:val="1"/>
      <w:numFmt w:val="decimalEnclosedCircle"/>
      <w:lvlText w:val="%3"/>
      <w:lvlJc w:val="left"/>
      <w:pPr>
        <w:ind w:left="2150" w:hanging="480"/>
      </w:pPr>
    </w:lvl>
    <w:lvl w:ilvl="3" w:tplc="0409000F" w:tentative="1">
      <w:start w:val="1"/>
      <w:numFmt w:val="decimal"/>
      <w:lvlText w:val="%4."/>
      <w:lvlJc w:val="left"/>
      <w:pPr>
        <w:ind w:left="2630" w:hanging="480"/>
      </w:pPr>
    </w:lvl>
    <w:lvl w:ilvl="4" w:tplc="04090017" w:tentative="1">
      <w:start w:val="1"/>
      <w:numFmt w:val="aiueoFullWidth"/>
      <w:lvlText w:val="(%5)"/>
      <w:lvlJc w:val="left"/>
      <w:pPr>
        <w:ind w:left="3110" w:hanging="480"/>
      </w:pPr>
    </w:lvl>
    <w:lvl w:ilvl="5" w:tplc="04090011" w:tentative="1">
      <w:start w:val="1"/>
      <w:numFmt w:val="decimalEnclosedCircle"/>
      <w:lvlText w:val="%6"/>
      <w:lvlJc w:val="left"/>
      <w:pPr>
        <w:ind w:left="3590" w:hanging="480"/>
      </w:pPr>
    </w:lvl>
    <w:lvl w:ilvl="6" w:tplc="0409000F" w:tentative="1">
      <w:start w:val="1"/>
      <w:numFmt w:val="decimal"/>
      <w:lvlText w:val="%7."/>
      <w:lvlJc w:val="left"/>
      <w:pPr>
        <w:ind w:left="4070" w:hanging="480"/>
      </w:pPr>
    </w:lvl>
    <w:lvl w:ilvl="7" w:tplc="04090017" w:tentative="1">
      <w:start w:val="1"/>
      <w:numFmt w:val="aiueoFullWidth"/>
      <w:lvlText w:val="(%8)"/>
      <w:lvlJc w:val="left"/>
      <w:pPr>
        <w:ind w:left="4550" w:hanging="480"/>
      </w:pPr>
    </w:lvl>
    <w:lvl w:ilvl="8" w:tplc="04090011" w:tentative="1">
      <w:start w:val="1"/>
      <w:numFmt w:val="decimalEnclosedCircle"/>
      <w:lvlText w:val="%9"/>
      <w:lvlJc w:val="left"/>
      <w:pPr>
        <w:ind w:left="5030" w:hanging="480"/>
      </w:pPr>
    </w:lvl>
  </w:abstractNum>
  <w:abstractNum w:abstractNumId="7" w15:restartNumberingAfterBreak="0">
    <w:nsid w:val="2CF913D2"/>
    <w:multiLevelType w:val="hybridMultilevel"/>
    <w:tmpl w:val="833E4586"/>
    <w:lvl w:ilvl="0" w:tplc="DB48FCDE">
      <w:start w:val="3"/>
      <w:numFmt w:val="decimalEnclosedCircle"/>
      <w:lvlText w:val="%1"/>
      <w:lvlJc w:val="left"/>
      <w:pPr>
        <w:ind w:left="634" w:hanging="360"/>
      </w:pPr>
      <w:rPr>
        <w:rFonts w:ascii="Times New Roman" w:cs="ＭＳ 明朝" w:hint="default"/>
      </w:rPr>
    </w:lvl>
    <w:lvl w:ilvl="1" w:tplc="04090017" w:tentative="1">
      <w:start w:val="1"/>
      <w:numFmt w:val="aiueoFullWidth"/>
      <w:lvlText w:val="(%2)"/>
      <w:lvlJc w:val="left"/>
      <w:pPr>
        <w:ind w:left="1114" w:hanging="420"/>
      </w:pPr>
    </w:lvl>
    <w:lvl w:ilvl="2" w:tplc="04090011" w:tentative="1">
      <w:start w:val="1"/>
      <w:numFmt w:val="decimalEnclosedCircle"/>
      <w:lvlText w:val="%3"/>
      <w:lvlJc w:val="left"/>
      <w:pPr>
        <w:ind w:left="1534" w:hanging="420"/>
      </w:pPr>
    </w:lvl>
    <w:lvl w:ilvl="3" w:tplc="0409000F" w:tentative="1">
      <w:start w:val="1"/>
      <w:numFmt w:val="decimal"/>
      <w:lvlText w:val="%4."/>
      <w:lvlJc w:val="left"/>
      <w:pPr>
        <w:ind w:left="1954" w:hanging="420"/>
      </w:pPr>
    </w:lvl>
    <w:lvl w:ilvl="4" w:tplc="04090017" w:tentative="1">
      <w:start w:val="1"/>
      <w:numFmt w:val="aiueoFullWidth"/>
      <w:lvlText w:val="(%5)"/>
      <w:lvlJc w:val="left"/>
      <w:pPr>
        <w:ind w:left="2374" w:hanging="420"/>
      </w:pPr>
    </w:lvl>
    <w:lvl w:ilvl="5" w:tplc="04090011" w:tentative="1">
      <w:start w:val="1"/>
      <w:numFmt w:val="decimalEnclosedCircle"/>
      <w:lvlText w:val="%6"/>
      <w:lvlJc w:val="left"/>
      <w:pPr>
        <w:ind w:left="2794" w:hanging="420"/>
      </w:pPr>
    </w:lvl>
    <w:lvl w:ilvl="6" w:tplc="0409000F" w:tentative="1">
      <w:start w:val="1"/>
      <w:numFmt w:val="decimal"/>
      <w:lvlText w:val="%7."/>
      <w:lvlJc w:val="left"/>
      <w:pPr>
        <w:ind w:left="3214" w:hanging="420"/>
      </w:pPr>
    </w:lvl>
    <w:lvl w:ilvl="7" w:tplc="04090017" w:tentative="1">
      <w:start w:val="1"/>
      <w:numFmt w:val="aiueoFullWidth"/>
      <w:lvlText w:val="(%8)"/>
      <w:lvlJc w:val="left"/>
      <w:pPr>
        <w:ind w:left="3634" w:hanging="420"/>
      </w:pPr>
    </w:lvl>
    <w:lvl w:ilvl="8" w:tplc="04090011" w:tentative="1">
      <w:start w:val="1"/>
      <w:numFmt w:val="decimalEnclosedCircle"/>
      <w:lvlText w:val="%9"/>
      <w:lvlJc w:val="left"/>
      <w:pPr>
        <w:ind w:left="4054" w:hanging="420"/>
      </w:pPr>
    </w:lvl>
  </w:abstractNum>
  <w:abstractNum w:abstractNumId="8" w15:restartNumberingAfterBreak="0">
    <w:nsid w:val="32CB412A"/>
    <w:multiLevelType w:val="hybridMultilevel"/>
    <w:tmpl w:val="E63AC8EE"/>
    <w:lvl w:ilvl="0" w:tplc="EC30B3C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9DE3707"/>
    <w:multiLevelType w:val="hybridMultilevel"/>
    <w:tmpl w:val="C0E0C5D0"/>
    <w:lvl w:ilvl="0" w:tplc="70F25E36">
      <w:start w:val="1"/>
      <w:numFmt w:val="decimalFullWidth"/>
      <w:lvlText w:val="（%1）"/>
      <w:lvlJc w:val="left"/>
      <w:pPr>
        <w:ind w:left="1065" w:hanging="810"/>
      </w:pPr>
      <w:rPr>
        <w:rFonts w:asciiTheme="majorEastAsia" w:eastAsiaTheme="majorEastAsia" w:hAnsiTheme="majorEastAsia" w:hint="default"/>
        <w:b/>
        <w:strike/>
        <w:color w:val="000000" w:themeColor="text1"/>
      </w:rPr>
    </w:lvl>
    <w:lvl w:ilvl="1" w:tplc="04090017" w:tentative="1">
      <w:start w:val="1"/>
      <w:numFmt w:val="aiueoFullWidth"/>
      <w:lvlText w:val="(%2)"/>
      <w:lvlJc w:val="left"/>
      <w:pPr>
        <w:ind w:left="1095" w:hanging="420"/>
      </w:pPr>
    </w:lvl>
    <w:lvl w:ilvl="2" w:tplc="04090011" w:tentative="1">
      <w:start w:val="1"/>
      <w:numFmt w:val="decimalEnclosedCircle"/>
      <w:lvlText w:val="%3"/>
      <w:lvlJc w:val="left"/>
      <w:pPr>
        <w:ind w:left="1515" w:hanging="420"/>
      </w:pPr>
    </w:lvl>
    <w:lvl w:ilvl="3" w:tplc="0409000F" w:tentative="1">
      <w:start w:val="1"/>
      <w:numFmt w:val="decimal"/>
      <w:lvlText w:val="%4."/>
      <w:lvlJc w:val="left"/>
      <w:pPr>
        <w:ind w:left="1935" w:hanging="420"/>
      </w:pPr>
    </w:lvl>
    <w:lvl w:ilvl="4" w:tplc="04090017" w:tentative="1">
      <w:start w:val="1"/>
      <w:numFmt w:val="aiueoFullWidth"/>
      <w:lvlText w:val="(%5)"/>
      <w:lvlJc w:val="left"/>
      <w:pPr>
        <w:ind w:left="2355" w:hanging="420"/>
      </w:pPr>
    </w:lvl>
    <w:lvl w:ilvl="5" w:tplc="04090011" w:tentative="1">
      <w:start w:val="1"/>
      <w:numFmt w:val="decimalEnclosedCircle"/>
      <w:lvlText w:val="%6"/>
      <w:lvlJc w:val="left"/>
      <w:pPr>
        <w:ind w:left="2775" w:hanging="420"/>
      </w:pPr>
    </w:lvl>
    <w:lvl w:ilvl="6" w:tplc="0409000F" w:tentative="1">
      <w:start w:val="1"/>
      <w:numFmt w:val="decimal"/>
      <w:lvlText w:val="%7."/>
      <w:lvlJc w:val="left"/>
      <w:pPr>
        <w:ind w:left="3195" w:hanging="420"/>
      </w:pPr>
    </w:lvl>
    <w:lvl w:ilvl="7" w:tplc="04090017" w:tentative="1">
      <w:start w:val="1"/>
      <w:numFmt w:val="aiueoFullWidth"/>
      <w:lvlText w:val="(%8)"/>
      <w:lvlJc w:val="left"/>
      <w:pPr>
        <w:ind w:left="3615" w:hanging="420"/>
      </w:pPr>
    </w:lvl>
    <w:lvl w:ilvl="8" w:tplc="04090011" w:tentative="1">
      <w:start w:val="1"/>
      <w:numFmt w:val="decimalEnclosedCircle"/>
      <w:lvlText w:val="%9"/>
      <w:lvlJc w:val="left"/>
      <w:pPr>
        <w:ind w:left="4035" w:hanging="420"/>
      </w:pPr>
    </w:lvl>
  </w:abstractNum>
  <w:abstractNum w:abstractNumId="10" w15:restartNumberingAfterBreak="0">
    <w:nsid w:val="41C846AF"/>
    <w:multiLevelType w:val="hybridMultilevel"/>
    <w:tmpl w:val="4A063D6A"/>
    <w:lvl w:ilvl="0" w:tplc="2CB0DBAE">
      <w:start w:val="1"/>
      <w:numFmt w:val="decimalEnclosedCircle"/>
      <w:lvlText w:val="%1"/>
      <w:lvlJc w:val="left"/>
      <w:pPr>
        <w:ind w:left="888" w:hanging="360"/>
      </w:pPr>
      <w:rPr>
        <w:rFonts w:hint="default"/>
      </w:rPr>
    </w:lvl>
    <w:lvl w:ilvl="1" w:tplc="04090017" w:tentative="1">
      <w:start w:val="1"/>
      <w:numFmt w:val="aiueoFullWidth"/>
      <w:lvlText w:val="(%2)"/>
      <w:lvlJc w:val="left"/>
      <w:pPr>
        <w:ind w:left="1368" w:hanging="420"/>
      </w:pPr>
    </w:lvl>
    <w:lvl w:ilvl="2" w:tplc="04090011" w:tentative="1">
      <w:start w:val="1"/>
      <w:numFmt w:val="decimalEnclosedCircle"/>
      <w:lvlText w:val="%3"/>
      <w:lvlJc w:val="left"/>
      <w:pPr>
        <w:ind w:left="1788" w:hanging="420"/>
      </w:pPr>
    </w:lvl>
    <w:lvl w:ilvl="3" w:tplc="0409000F" w:tentative="1">
      <w:start w:val="1"/>
      <w:numFmt w:val="decimal"/>
      <w:lvlText w:val="%4."/>
      <w:lvlJc w:val="left"/>
      <w:pPr>
        <w:ind w:left="2208" w:hanging="420"/>
      </w:pPr>
    </w:lvl>
    <w:lvl w:ilvl="4" w:tplc="04090017" w:tentative="1">
      <w:start w:val="1"/>
      <w:numFmt w:val="aiueoFullWidth"/>
      <w:lvlText w:val="(%5)"/>
      <w:lvlJc w:val="left"/>
      <w:pPr>
        <w:ind w:left="2628" w:hanging="420"/>
      </w:pPr>
    </w:lvl>
    <w:lvl w:ilvl="5" w:tplc="04090011" w:tentative="1">
      <w:start w:val="1"/>
      <w:numFmt w:val="decimalEnclosedCircle"/>
      <w:lvlText w:val="%6"/>
      <w:lvlJc w:val="left"/>
      <w:pPr>
        <w:ind w:left="3048" w:hanging="420"/>
      </w:pPr>
    </w:lvl>
    <w:lvl w:ilvl="6" w:tplc="0409000F" w:tentative="1">
      <w:start w:val="1"/>
      <w:numFmt w:val="decimal"/>
      <w:lvlText w:val="%7."/>
      <w:lvlJc w:val="left"/>
      <w:pPr>
        <w:ind w:left="3468" w:hanging="420"/>
      </w:pPr>
    </w:lvl>
    <w:lvl w:ilvl="7" w:tplc="04090017" w:tentative="1">
      <w:start w:val="1"/>
      <w:numFmt w:val="aiueoFullWidth"/>
      <w:lvlText w:val="(%8)"/>
      <w:lvlJc w:val="left"/>
      <w:pPr>
        <w:ind w:left="3888" w:hanging="420"/>
      </w:pPr>
    </w:lvl>
    <w:lvl w:ilvl="8" w:tplc="04090011" w:tentative="1">
      <w:start w:val="1"/>
      <w:numFmt w:val="decimalEnclosedCircle"/>
      <w:lvlText w:val="%9"/>
      <w:lvlJc w:val="left"/>
      <w:pPr>
        <w:ind w:left="4308" w:hanging="420"/>
      </w:pPr>
    </w:lvl>
  </w:abstractNum>
  <w:abstractNum w:abstractNumId="11" w15:restartNumberingAfterBreak="0">
    <w:nsid w:val="445F29EE"/>
    <w:multiLevelType w:val="hybridMultilevel"/>
    <w:tmpl w:val="780027BA"/>
    <w:lvl w:ilvl="0" w:tplc="5B08A49C">
      <w:start w:val="1"/>
      <w:numFmt w:val="decimalEnclosedCircle"/>
      <w:lvlText w:val="%1"/>
      <w:lvlJc w:val="left"/>
      <w:pPr>
        <w:ind w:left="572" w:hanging="360"/>
      </w:pPr>
      <w:rPr>
        <w:rFonts w:ascii="Times New Roman" w:cs="ＭＳ 明朝" w:hint="default"/>
      </w:rPr>
    </w:lvl>
    <w:lvl w:ilvl="1" w:tplc="04090017" w:tentative="1">
      <w:start w:val="1"/>
      <w:numFmt w:val="aiueoFullWidth"/>
      <w:lvlText w:val="(%2)"/>
      <w:lvlJc w:val="left"/>
      <w:pPr>
        <w:ind w:left="1052" w:hanging="420"/>
      </w:pPr>
    </w:lvl>
    <w:lvl w:ilvl="2" w:tplc="04090011" w:tentative="1">
      <w:start w:val="1"/>
      <w:numFmt w:val="decimalEnclosedCircle"/>
      <w:lvlText w:val="%3"/>
      <w:lvlJc w:val="left"/>
      <w:pPr>
        <w:ind w:left="1472" w:hanging="420"/>
      </w:pPr>
    </w:lvl>
    <w:lvl w:ilvl="3" w:tplc="0409000F" w:tentative="1">
      <w:start w:val="1"/>
      <w:numFmt w:val="decimal"/>
      <w:lvlText w:val="%4."/>
      <w:lvlJc w:val="left"/>
      <w:pPr>
        <w:ind w:left="1892" w:hanging="420"/>
      </w:pPr>
    </w:lvl>
    <w:lvl w:ilvl="4" w:tplc="04090017" w:tentative="1">
      <w:start w:val="1"/>
      <w:numFmt w:val="aiueoFullWidth"/>
      <w:lvlText w:val="(%5)"/>
      <w:lvlJc w:val="left"/>
      <w:pPr>
        <w:ind w:left="2312" w:hanging="420"/>
      </w:pPr>
    </w:lvl>
    <w:lvl w:ilvl="5" w:tplc="04090011" w:tentative="1">
      <w:start w:val="1"/>
      <w:numFmt w:val="decimalEnclosedCircle"/>
      <w:lvlText w:val="%6"/>
      <w:lvlJc w:val="left"/>
      <w:pPr>
        <w:ind w:left="2732" w:hanging="420"/>
      </w:pPr>
    </w:lvl>
    <w:lvl w:ilvl="6" w:tplc="0409000F" w:tentative="1">
      <w:start w:val="1"/>
      <w:numFmt w:val="decimal"/>
      <w:lvlText w:val="%7."/>
      <w:lvlJc w:val="left"/>
      <w:pPr>
        <w:ind w:left="3152" w:hanging="420"/>
      </w:pPr>
    </w:lvl>
    <w:lvl w:ilvl="7" w:tplc="04090017" w:tentative="1">
      <w:start w:val="1"/>
      <w:numFmt w:val="aiueoFullWidth"/>
      <w:lvlText w:val="(%8)"/>
      <w:lvlJc w:val="left"/>
      <w:pPr>
        <w:ind w:left="3572" w:hanging="420"/>
      </w:pPr>
    </w:lvl>
    <w:lvl w:ilvl="8" w:tplc="04090011" w:tentative="1">
      <w:start w:val="1"/>
      <w:numFmt w:val="decimalEnclosedCircle"/>
      <w:lvlText w:val="%9"/>
      <w:lvlJc w:val="left"/>
      <w:pPr>
        <w:ind w:left="3992" w:hanging="420"/>
      </w:pPr>
    </w:lvl>
  </w:abstractNum>
  <w:abstractNum w:abstractNumId="12" w15:restartNumberingAfterBreak="0">
    <w:nsid w:val="791D0D15"/>
    <w:multiLevelType w:val="hybridMultilevel"/>
    <w:tmpl w:val="04C6894A"/>
    <w:lvl w:ilvl="0" w:tplc="B72A6DA0">
      <w:start w:val="1"/>
      <w:numFmt w:val="decimalEnclosedCircle"/>
      <w:lvlText w:val="%1"/>
      <w:lvlJc w:val="left"/>
      <w:pPr>
        <w:ind w:left="634" w:hanging="360"/>
      </w:pPr>
      <w:rPr>
        <w:rFonts w:cs="ＤＨＰ平成ゴシックW5" w:hint="default"/>
      </w:rPr>
    </w:lvl>
    <w:lvl w:ilvl="1" w:tplc="04090017" w:tentative="1">
      <w:start w:val="1"/>
      <w:numFmt w:val="aiueoFullWidth"/>
      <w:lvlText w:val="(%2)"/>
      <w:lvlJc w:val="left"/>
      <w:pPr>
        <w:ind w:left="1114" w:hanging="420"/>
      </w:pPr>
    </w:lvl>
    <w:lvl w:ilvl="2" w:tplc="04090011" w:tentative="1">
      <w:start w:val="1"/>
      <w:numFmt w:val="decimalEnclosedCircle"/>
      <w:lvlText w:val="%3"/>
      <w:lvlJc w:val="left"/>
      <w:pPr>
        <w:ind w:left="1534" w:hanging="420"/>
      </w:pPr>
    </w:lvl>
    <w:lvl w:ilvl="3" w:tplc="0409000F" w:tentative="1">
      <w:start w:val="1"/>
      <w:numFmt w:val="decimal"/>
      <w:lvlText w:val="%4."/>
      <w:lvlJc w:val="left"/>
      <w:pPr>
        <w:ind w:left="1954" w:hanging="420"/>
      </w:pPr>
    </w:lvl>
    <w:lvl w:ilvl="4" w:tplc="04090017" w:tentative="1">
      <w:start w:val="1"/>
      <w:numFmt w:val="aiueoFullWidth"/>
      <w:lvlText w:val="(%5)"/>
      <w:lvlJc w:val="left"/>
      <w:pPr>
        <w:ind w:left="2374" w:hanging="420"/>
      </w:pPr>
    </w:lvl>
    <w:lvl w:ilvl="5" w:tplc="04090011" w:tentative="1">
      <w:start w:val="1"/>
      <w:numFmt w:val="decimalEnclosedCircle"/>
      <w:lvlText w:val="%6"/>
      <w:lvlJc w:val="left"/>
      <w:pPr>
        <w:ind w:left="2794" w:hanging="420"/>
      </w:pPr>
    </w:lvl>
    <w:lvl w:ilvl="6" w:tplc="0409000F" w:tentative="1">
      <w:start w:val="1"/>
      <w:numFmt w:val="decimal"/>
      <w:lvlText w:val="%7."/>
      <w:lvlJc w:val="left"/>
      <w:pPr>
        <w:ind w:left="3214" w:hanging="420"/>
      </w:pPr>
    </w:lvl>
    <w:lvl w:ilvl="7" w:tplc="04090017" w:tentative="1">
      <w:start w:val="1"/>
      <w:numFmt w:val="aiueoFullWidth"/>
      <w:lvlText w:val="(%8)"/>
      <w:lvlJc w:val="left"/>
      <w:pPr>
        <w:ind w:left="3634" w:hanging="420"/>
      </w:pPr>
    </w:lvl>
    <w:lvl w:ilvl="8" w:tplc="04090011" w:tentative="1">
      <w:start w:val="1"/>
      <w:numFmt w:val="decimalEnclosedCircle"/>
      <w:lvlText w:val="%9"/>
      <w:lvlJc w:val="left"/>
      <w:pPr>
        <w:ind w:left="4054" w:hanging="420"/>
      </w:pPr>
    </w:lvl>
  </w:abstractNum>
  <w:abstractNum w:abstractNumId="13" w15:restartNumberingAfterBreak="0">
    <w:nsid w:val="79E33FAD"/>
    <w:multiLevelType w:val="hybridMultilevel"/>
    <w:tmpl w:val="87A0A0D8"/>
    <w:lvl w:ilvl="0" w:tplc="30C0A916">
      <w:start w:val="3"/>
      <w:numFmt w:val="decimalEnclosedCircle"/>
      <w:lvlText w:val="%1"/>
      <w:lvlJc w:val="left"/>
      <w:pPr>
        <w:ind w:left="644" w:hanging="360"/>
      </w:pPr>
      <w:rPr>
        <w:rFonts w:eastAsia="ＭＳ ゴシック" w:cs="ＭＳ ゴシック" w:hint="default"/>
        <w:b/>
        <w:strike/>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4" w15:restartNumberingAfterBreak="0">
    <w:nsid w:val="7CE06BBB"/>
    <w:multiLevelType w:val="hybridMultilevel"/>
    <w:tmpl w:val="3F5E68EE"/>
    <w:lvl w:ilvl="0" w:tplc="4C605D6A">
      <w:start w:val="1"/>
      <w:numFmt w:val="decimalEnclosedCircle"/>
      <w:lvlText w:val="%1"/>
      <w:lvlJc w:val="left"/>
      <w:pPr>
        <w:ind w:left="827" w:hanging="360"/>
      </w:pPr>
      <w:rPr>
        <w:rFonts w:ascii="Times New Roman" w:cs="ＭＳ 明朝" w:hint="default"/>
      </w:rPr>
    </w:lvl>
    <w:lvl w:ilvl="1" w:tplc="04090017" w:tentative="1">
      <w:start w:val="1"/>
      <w:numFmt w:val="aiueoFullWidth"/>
      <w:lvlText w:val="(%2)"/>
      <w:lvlJc w:val="left"/>
      <w:pPr>
        <w:ind w:left="1307" w:hanging="420"/>
      </w:pPr>
    </w:lvl>
    <w:lvl w:ilvl="2" w:tplc="04090011" w:tentative="1">
      <w:start w:val="1"/>
      <w:numFmt w:val="decimalEnclosedCircle"/>
      <w:lvlText w:val="%3"/>
      <w:lvlJc w:val="left"/>
      <w:pPr>
        <w:ind w:left="1727" w:hanging="420"/>
      </w:pPr>
    </w:lvl>
    <w:lvl w:ilvl="3" w:tplc="0409000F" w:tentative="1">
      <w:start w:val="1"/>
      <w:numFmt w:val="decimal"/>
      <w:lvlText w:val="%4."/>
      <w:lvlJc w:val="left"/>
      <w:pPr>
        <w:ind w:left="2147" w:hanging="420"/>
      </w:pPr>
    </w:lvl>
    <w:lvl w:ilvl="4" w:tplc="04090017" w:tentative="1">
      <w:start w:val="1"/>
      <w:numFmt w:val="aiueoFullWidth"/>
      <w:lvlText w:val="(%5)"/>
      <w:lvlJc w:val="left"/>
      <w:pPr>
        <w:ind w:left="2567" w:hanging="420"/>
      </w:pPr>
    </w:lvl>
    <w:lvl w:ilvl="5" w:tplc="04090011" w:tentative="1">
      <w:start w:val="1"/>
      <w:numFmt w:val="decimalEnclosedCircle"/>
      <w:lvlText w:val="%6"/>
      <w:lvlJc w:val="left"/>
      <w:pPr>
        <w:ind w:left="2987" w:hanging="420"/>
      </w:pPr>
    </w:lvl>
    <w:lvl w:ilvl="6" w:tplc="0409000F" w:tentative="1">
      <w:start w:val="1"/>
      <w:numFmt w:val="decimal"/>
      <w:lvlText w:val="%7."/>
      <w:lvlJc w:val="left"/>
      <w:pPr>
        <w:ind w:left="3407" w:hanging="420"/>
      </w:pPr>
    </w:lvl>
    <w:lvl w:ilvl="7" w:tplc="04090017" w:tentative="1">
      <w:start w:val="1"/>
      <w:numFmt w:val="aiueoFullWidth"/>
      <w:lvlText w:val="(%8)"/>
      <w:lvlJc w:val="left"/>
      <w:pPr>
        <w:ind w:left="3827" w:hanging="420"/>
      </w:pPr>
    </w:lvl>
    <w:lvl w:ilvl="8" w:tplc="04090011" w:tentative="1">
      <w:start w:val="1"/>
      <w:numFmt w:val="decimalEnclosedCircle"/>
      <w:lvlText w:val="%9"/>
      <w:lvlJc w:val="left"/>
      <w:pPr>
        <w:ind w:left="4247" w:hanging="420"/>
      </w:pPr>
    </w:lvl>
  </w:abstractNum>
  <w:num w:numId="1">
    <w:abstractNumId w:val="12"/>
  </w:num>
  <w:num w:numId="2">
    <w:abstractNumId w:val="5"/>
  </w:num>
  <w:num w:numId="3">
    <w:abstractNumId w:val="1"/>
  </w:num>
  <w:num w:numId="4">
    <w:abstractNumId w:val="13"/>
  </w:num>
  <w:num w:numId="5">
    <w:abstractNumId w:val="11"/>
  </w:num>
  <w:num w:numId="6">
    <w:abstractNumId w:val="3"/>
  </w:num>
  <w:num w:numId="7">
    <w:abstractNumId w:val="7"/>
  </w:num>
  <w:num w:numId="8">
    <w:abstractNumId w:val="4"/>
  </w:num>
  <w:num w:numId="9">
    <w:abstractNumId w:val="8"/>
  </w:num>
  <w:num w:numId="10">
    <w:abstractNumId w:val="2"/>
  </w:num>
  <w:num w:numId="11">
    <w:abstractNumId w:val="0"/>
  </w:num>
  <w:num w:numId="12">
    <w:abstractNumId w:val="14"/>
  </w:num>
  <w:num w:numId="13">
    <w:abstractNumId w:val="9"/>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37"/>
  <w:drawingGridVerticalSpacing w:val="172"/>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27"/>
    <w:rsid w:val="000011A4"/>
    <w:rsid w:val="00001C9E"/>
    <w:rsid w:val="00003121"/>
    <w:rsid w:val="00003A3E"/>
    <w:rsid w:val="000045B0"/>
    <w:rsid w:val="00006AEF"/>
    <w:rsid w:val="00014882"/>
    <w:rsid w:val="00016F80"/>
    <w:rsid w:val="00020005"/>
    <w:rsid w:val="00021091"/>
    <w:rsid w:val="000227DC"/>
    <w:rsid w:val="000235B8"/>
    <w:rsid w:val="000315A9"/>
    <w:rsid w:val="00032692"/>
    <w:rsid w:val="00033855"/>
    <w:rsid w:val="00040A4C"/>
    <w:rsid w:val="0004101B"/>
    <w:rsid w:val="0004331F"/>
    <w:rsid w:val="00050180"/>
    <w:rsid w:val="000519D7"/>
    <w:rsid w:val="00062BE6"/>
    <w:rsid w:val="00062E2F"/>
    <w:rsid w:val="000671B1"/>
    <w:rsid w:val="000674FF"/>
    <w:rsid w:val="00073E2E"/>
    <w:rsid w:val="00076B69"/>
    <w:rsid w:val="00081BFF"/>
    <w:rsid w:val="00087630"/>
    <w:rsid w:val="00090364"/>
    <w:rsid w:val="000A009B"/>
    <w:rsid w:val="000B1008"/>
    <w:rsid w:val="000B363E"/>
    <w:rsid w:val="000B3FA0"/>
    <w:rsid w:val="000B5952"/>
    <w:rsid w:val="000C0FF1"/>
    <w:rsid w:val="000C1B32"/>
    <w:rsid w:val="000C2E91"/>
    <w:rsid w:val="000C5CA4"/>
    <w:rsid w:val="000D077A"/>
    <w:rsid w:val="000D1789"/>
    <w:rsid w:val="000D5889"/>
    <w:rsid w:val="000D695F"/>
    <w:rsid w:val="000D799B"/>
    <w:rsid w:val="000E5587"/>
    <w:rsid w:val="000F0226"/>
    <w:rsid w:val="000F2F70"/>
    <w:rsid w:val="000F36F0"/>
    <w:rsid w:val="000F5C55"/>
    <w:rsid w:val="000F5CC9"/>
    <w:rsid w:val="001029E7"/>
    <w:rsid w:val="00102A62"/>
    <w:rsid w:val="001036BE"/>
    <w:rsid w:val="00111D6B"/>
    <w:rsid w:val="00112CEF"/>
    <w:rsid w:val="001243EF"/>
    <w:rsid w:val="00127AE1"/>
    <w:rsid w:val="00133E8E"/>
    <w:rsid w:val="00133E9A"/>
    <w:rsid w:val="001371B6"/>
    <w:rsid w:val="00141380"/>
    <w:rsid w:val="001426D1"/>
    <w:rsid w:val="00142BC3"/>
    <w:rsid w:val="0014333F"/>
    <w:rsid w:val="00152226"/>
    <w:rsid w:val="00152642"/>
    <w:rsid w:val="001555D7"/>
    <w:rsid w:val="00155996"/>
    <w:rsid w:val="001600BB"/>
    <w:rsid w:val="001601CB"/>
    <w:rsid w:val="001610D1"/>
    <w:rsid w:val="00162857"/>
    <w:rsid w:val="00162CE9"/>
    <w:rsid w:val="00163D05"/>
    <w:rsid w:val="00165214"/>
    <w:rsid w:val="00165C73"/>
    <w:rsid w:val="001705D2"/>
    <w:rsid w:val="001707EA"/>
    <w:rsid w:val="00173422"/>
    <w:rsid w:val="001767F2"/>
    <w:rsid w:val="00177165"/>
    <w:rsid w:val="00196980"/>
    <w:rsid w:val="001A0CC3"/>
    <w:rsid w:val="001A214F"/>
    <w:rsid w:val="001B1DE3"/>
    <w:rsid w:val="001B4A27"/>
    <w:rsid w:val="001D0CBE"/>
    <w:rsid w:val="001D2E07"/>
    <w:rsid w:val="001D3049"/>
    <w:rsid w:val="001D55AD"/>
    <w:rsid w:val="001D5649"/>
    <w:rsid w:val="001D5F80"/>
    <w:rsid w:val="001E182F"/>
    <w:rsid w:val="001E2FEC"/>
    <w:rsid w:val="001E3166"/>
    <w:rsid w:val="001E40E4"/>
    <w:rsid w:val="001F169E"/>
    <w:rsid w:val="001F225D"/>
    <w:rsid w:val="001F58ED"/>
    <w:rsid w:val="001F694F"/>
    <w:rsid w:val="00202654"/>
    <w:rsid w:val="002026C1"/>
    <w:rsid w:val="0020566B"/>
    <w:rsid w:val="002079BA"/>
    <w:rsid w:val="00212768"/>
    <w:rsid w:val="00222346"/>
    <w:rsid w:val="00225470"/>
    <w:rsid w:val="00227429"/>
    <w:rsid w:val="00230C05"/>
    <w:rsid w:val="0023491F"/>
    <w:rsid w:val="00235B47"/>
    <w:rsid w:val="002366A9"/>
    <w:rsid w:val="002367D4"/>
    <w:rsid w:val="00236B29"/>
    <w:rsid w:val="00236BF6"/>
    <w:rsid w:val="00241B90"/>
    <w:rsid w:val="00241BC6"/>
    <w:rsid w:val="00246F04"/>
    <w:rsid w:val="00251880"/>
    <w:rsid w:val="00253F13"/>
    <w:rsid w:val="00265871"/>
    <w:rsid w:val="00266633"/>
    <w:rsid w:val="00267AEE"/>
    <w:rsid w:val="002714E8"/>
    <w:rsid w:val="00272C50"/>
    <w:rsid w:val="00277C80"/>
    <w:rsid w:val="00291E73"/>
    <w:rsid w:val="00294A95"/>
    <w:rsid w:val="0029699F"/>
    <w:rsid w:val="002969D5"/>
    <w:rsid w:val="00296DD7"/>
    <w:rsid w:val="002A0884"/>
    <w:rsid w:val="002A145A"/>
    <w:rsid w:val="002A1DA2"/>
    <w:rsid w:val="002A5DE8"/>
    <w:rsid w:val="002A7F40"/>
    <w:rsid w:val="002B0695"/>
    <w:rsid w:val="002B7E70"/>
    <w:rsid w:val="002C5953"/>
    <w:rsid w:val="002C5971"/>
    <w:rsid w:val="002C69C0"/>
    <w:rsid w:val="002C7FAD"/>
    <w:rsid w:val="002D09BB"/>
    <w:rsid w:val="002D1248"/>
    <w:rsid w:val="002D3276"/>
    <w:rsid w:val="002D6259"/>
    <w:rsid w:val="002E57C2"/>
    <w:rsid w:val="002E5935"/>
    <w:rsid w:val="002F0118"/>
    <w:rsid w:val="00302E2A"/>
    <w:rsid w:val="00306ACC"/>
    <w:rsid w:val="00310FD9"/>
    <w:rsid w:val="003111E0"/>
    <w:rsid w:val="00311479"/>
    <w:rsid w:val="00311AB1"/>
    <w:rsid w:val="00314BB2"/>
    <w:rsid w:val="0031795C"/>
    <w:rsid w:val="00321525"/>
    <w:rsid w:val="00324338"/>
    <w:rsid w:val="003258BD"/>
    <w:rsid w:val="00336289"/>
    <w:rsid w:val="00340B57"/>
    <w:rsid w:val="00342067"/>
    <w:rsid w:val="00347934"/>
    <w:rsid w:val="00347B68"/>
    <w:rsid w:val="00351092"/>
    <w:rsid w:val="003513C8"/>
    <w:rsid w:val="00355093"/>
    <w:rsid w:val="0035764F"/>
    <w:rsid w:val="003600AC"/>
    <w:rsid w:val="00360599"/>
    <w:rsid w:val="0036375B"/>
    <w:rsid w:val="00363E88"/>
    <w:rsid w:val="0036542C"/>
    <w:rsid w:val="00366611"/>
    <w:rsid w:val="00366809"/>
    <w:rsid w:val="003671FA"/>
    <w:rsid w:val="00370ECE"/>
    <w:rsid w:val="003724D9"/>
    <w:rsid w:val="003754B2"/>
    <w:rsid w:val="003806A7"/>
    <w:rsid w:val="0038268E"/>
    <w:rsid w:val="003A0627"/>
    <w:rsid w:val="003A2E7F"/>
    <w:rsid w:val="003A5FD8"/>
    <w:rsid w:val="003B0589"/>
    <w:rsid w:val="003B1A70"/>
    <w:rsid w:val="003B25A6"/>
    <w:rsid w:val="003B43EC"/>
    <w:rsid w:val="003B49AB"/>
    <w:rsid w:val="003B5BE5"/>
    <w:rsid w:val="003B5D4B"/>
    <w:rsid w:val="003C30A6"/>
    <w:rsid w:val="003D177A"/>
    <w:rsid w:val="003D1F01"/>
    <w:rsid w:val="003D2557"/>
    <w:rsid w:val="003E34A8"/>
    <w:rsid w:val="003E43DF"/>
    <w:rsid w:val="003E5F85"/>
    <w:rsid w:val="003E6B5A"/>
    <w:rsid w:val="003E6C28"/>
    <w:rsid w:val="003E7771"/>
    <w:rsid w:val="003F6F57"/>
    <w:rsid w:val="0040123F"/>
    <w:rsid w:val="00404D0B"/>
    <w:rsid w:val="00405819"/>
    <w:rsid w:val="004142E5"/>
    <w:rsid w:val="00417A33"/>
    <w:rsid w:val="00423629"/>
    <w:rsid w:val="004242CC"/>
    <w:rsid w:val="00425E6A"/>
    <w:rsid w:val="004279A3"/>
    <w:rsid w:val="00427BD4"/>
    <w:rsid w:val="00436106"/>
    <w:rsid w:val="00436484"/>
    <w:rsid w:val="00437618"/>
    <w:rsid w:val="00437925"/>
    <w:rsid w:val="0044092B"/>
    <w:rsid w:val="004421B7"/>
    <w:rsid w:val="0044303A"/>
    <w:rsid w:val="00444CD2"/>
    <w:rsid w:val="00453E84"/>
    <w:rsid w:val="00454026"/>
    <w:rsid w:val="00457B18"/>
    <w:rsid w:val="0046078D"/>
    <w:rsid w:val="00464FC5"/>
    <w:rsid w:val="00466610"/>
    <w:rsid w:val="00474285"/>
    <w:rsid w:val="00476A2D"/>
    <w:rsid w:val="004802AA"/>
    <w:rsid w:val="00480799"/>
    <w:rsid w:val="00483137"/>
    <w:rsid w:val="00484BCC"/>
    <w:rsid w:val="00484BF6"/>
    <w:rsid w:val="00492743"/>
    <w:rsid w:val="00492E61"/>
    <w:rsid w:val="004A06FD"/>
    <w:rsid w:val="004B56A1"/>
    <w:rsid w:val="004B5A5C"/>
    <w:rsid w:val="004B6937"/>
    <w:rsid w:val="004B71D9"/>
    <w:rsid w:val="004B7503"/>
    <w:rsid w:val="004C1FC6"/>
    <w:rsid w:val="004C31DE"/>
    <w:rsid w:val="004C3EE3"/>
    <w:rsid w:val="004C696D"/>
    <w:rsid w:val="004C6BDC"/>
    <w:rsid w:val="004C7F80"/>
    <w:rsid w:val="004D71CC"/>
    <w:rsid w:val="004D7770"/>
    <w:rsid w:val="004E02D2"/>
    <w:rsid w:val="004E3A59"/>
    <w:rsid w:val="004E583F"/>
    <w:rsid w:val="004E63C7"/>
    <w:rsid w:val="004E65D2"/>
    <w:rsid w:val="004F061A"/>
    <w:rsid w:val="004F119F"/>
    <w:rsid w:val="0050108C"/>
    <w:rsid w:val="005044B2"/>
    <w:rsid w:val="005125D4"/>
    <w:rsid w:val="0051339D"/>
    <w:rsid w:val="005169FE"/>
    <w:rsid w:val="00517692"/>
    <w:rsid w:val="00520923"/>
    <w:rsid w:val="0052119A"/>
    <w:rsid w:val="005219B5"/>
    <w:rsid w:val="00523029"/>
    <w:rsid w:val="0052310A"/>
    <w:rsid w:val="005260EA"/>
    <w:rsid w:val="005319AC"/>
    <w:rsid w:val="00533EF4"/>
    <w:rsid w:val="005437F8"/>
    <w:rsid w:val="0055108C"/>
    <w:rsid w:val="005517DC"/>
    <w:rsid w:val="005522C3"/>
    <w:rsid w:val="00556D79"/>
    <w:rsid w:val="00561085"/>
    <w:rsid w:val="005621CC"/>
    <w:rsid w:val="00562A71"/>
    <w:rsid w:val="005662A6"/>
    <w:rsid w:val="0057344C"/>
    <w:rsid w:val="00582E36"/>
    <w:rsid w:val="00586838"/>
    <w:rsid w:val="005A13C6"/>
    <w:rsid w:val="005A5BA0"/>
    <w:rsid w:val="005B5C99"/>
    <w:rsid w:val="005B6C3D"/>
    <w:rsid w:val="005C1F2B"/>
    <w:rsid w:val="005C267B"/>
    <w:rsid w:val="005C35AA"/>
    <w:rsid w:val="005C482D"/>
    <w:rsid w:val="005C61F5"/>
    <w:rsid w:val="005D044B"/>
    <w:rsid w:val="005D252C"/>
    <w:rsid w:val="005E133A"/>
    <w:rsid w:val="005E3D1B"/>
    <w:rsid w:val="005E486E"/>
    <w:rsid w:val="005E49E4"/>
    <w:rsid w:val="005E4D1B"/>
    <w:rsid w:val="005E543E"/>
    <w:rsid w:val="005F1872"/>
    <w:rsid w:val="005F27B7"/>
    <w:rsid w:val="005F2F69"/>
    <w:rsid w:val="005F5AC1"/>
    <w:rsid w:val="00602092"/>
    <w:rsid w:val="006065C0"/>
    <w:rsid w:val="006134BB"/>
    <w:rsid w:val="00613B90"/>
    <w:rsid w:val="00614FFF"/>
    <w:rsid w:val="00616001"/>
    <w:rsid w:val="0061666D"/>
    <w:rsid w:val="00620E70"/>
    <w:rsid w:val="00623C4B"/>
    <w:rsid w:val="00626684"/>
    <w:rsid w:val="006273AE"/>
    <w:rsid w:val="00637EC0"/>
    <w:rsid w:val="00641021"/>
    <w:rsid w:val="00644866"/>
    <w:rsid w:val="00645BCD"/>
    <w:rsid w:val="006507BF"/>
    <w:rsid w:val="00653D0A"/>
    <w:rsid w:val="006545F6"/>
    <w:rsid w:val="00656834"/>
    <w:rsid w:val="0066129E"/>
    <w:rsid w:val="006633CB"/>
    <w:rsid w:val="00664EA5"/>
    <w:rsid w:val="00666C8B"/>
    <w:rsid w:val="00670915"/>
    <w:rsid w:val="00674BEA"/>
    <w:rsid w:val="00675AAD"/>
    <w:rsid w:val="00676A0D"/>
    <w:rsid w:val="00680F0C"/>
    <w:rsid w:val="00683964"/>
    <w:rsid w:val="00683A06"/>
    <w:rsid w:val="00684A4D"/>
    <w:rsid w:val="00687DC7"/>
    <w:rsid w:val="00690714"/>
    <w:rsid w:val="00693A6D"/>
    <w:rsid w:val="00694D70"/>
    <w:rsid w:val="00695A77"/>
    <w:rsid w:val="006975C5"/>
    <w:rsid w:val="006A0DFA"/>
    <w:rsid w:val="006A1EBD"/>
    <w:rsid w:val="006A226D"/>
    <w:rsid w:val="006A376A"/>
    <w:rsid w:val="006A5AC8"/>
    <w:rsid w:val="006B0715"/>
    <w:rsid w:val="006B252C"/>
    <w:rsid w:val="006B73F0"/>
    <w:rsid w:val="006C6121"/>
    <w:rsid w:val="006E7DB5"/>
    <w:rsid w:val="006F0ABE"/>
    <w:rsid w:val="006F1435"/>
    <w:rsid w:val="006F2390"/>
    <w:rsid w:val="0070465A"/>
    <w:rsid w:val="007055EF"/>
    <w:rsid w:val="007119FF"/>
    <w:rsid w:val="00712313"/>
    <w:rsid w:val="00715067"/>
    <w:rsid w:val="007173D1"/>
    <w:rsid w:val="0072155D"/>
    <w:rsid w:val="0072314C"/>
    <w:rsid w:val="007249FF"/>
    <w:rsid w:val="00732EE5"/>
    <w:rsid w:val="00733946"/>
    <w:rsid w:val="00734F48"/>
    <w:rsid w:val="00735F9C"/>
    <w:rsid w:val="00737065"/>
    <w:rsid w:val="00740C03"/>
    <w:rsid w:val="00741657"/>
    <w:rsid w:val="007445DD"/>
    <w:rsid w:val="00744E87"/>
    <w:rsid w:val="00746A16"/>
    <w:rsid w:val="007509A2"/>
    <w:rsid w:val="00750A2B"/>
    <w:rsid w:val="00750EAF"/>
    <w:rsid w:val="00764578"/>
    <w:rsid w:val="00764AED"/>
    <w:rsid w:val="00764B3A"/>
    <w:rsid w:val="007652A6"/>
    <w:rsid w:val="00765A12"/>
    <w:rsid w:val="0077236D"/>
    <w:rsid w:val="007811CD"/>
    <w:rsid w:val="00781A98"/>
    <w:rsid w:val="00783383"/>
    <w:rsid w:val="007854F5"/>
    <w:rsid w:val="007856AD"/>
    <w:rsid w:val="007859AE"/>
    <w:rsid w:val="007901E1"/>
    <w:rsid w:val="00797959"/>
    <w:rsid w:val="00797CDF"/>
    <w:rsid w:val="007A0E30"/>
    <w:rsid w:val="007A10A5"/>
    <w:rsid w:val="007A295F"/>
    <w:rsid w:val="007A2BF6"/>
    <w:rsid w:val="007A3276"/>
    <w:rsid w:val="007A4E11"/>
    <w:rsid w:val="007B2599"/>
    <w:rsid w:val="007B35F2"/>
    <w:rsid w:val="007B4ACB"/>
    <w:rsid w:val="007B53E4"/>
    <w:rsid w:val="007B692E"/>
    <w:rsid w:val="007B7A34"/>
    <w:rsid w:val="007C061C"/>
    <w:rsid w:val="007C5ABB"/>
    <w:rsid w:val="007D15B6"/>
    <w:rsid w:val="007D658D"/>
    <w:rsid w:val="007E381D"/>
    <w:rsid w:val="007E57EF"/>
    <w:rsid w:val="007F71A2"/>
    <w:rsid w:val="0080129B"/>
    <w:rsid w:val="008024C1"/>
    <w:rsid w:val="0080322C"/>
    <w:rsid w:val="00803DC1"/>
    <w:rsid w:val="008058AA"/>
    <w:rsid w:val="00811B3D"/>
    <w:rsid w:val="00814AF4"/>
    <w:rsid w:val="00816960"/>
    <w:rsid w:val="00816E68"/>
    <w:rsid w:val="0082112C"/>
    <w:rsid w:val="00821152"/>
    <w:rsid w:val="00824C4F"/>
    <w:rsid w:val="0083341C"/>
    <w:rsid w:val="0083363D"/>
    <w:rsid w:val="00834E6A"/>
    <w:rsid w:val="00834F94"/>
    <w:rsid w:val="008361FE"/>
    <w:rsid w:val="0084008C"/>
    <w:rsid w:val="00841C37"/>
    <w:rsid w:val="00843E5B"/>
    <w:rsid w:val="00850012"/>
    <w:rsid w:val="00854BFE"/>
    <w:rsid w:val="00855163"/>
    <w:rsid w:val="00855FC0"/>
    <w:rsid w:val="0085640B"/>
    <w:rsid w:val="00860E1A"/>
    <w:rsid w:val="0086127F"/>
    <w:rsid w:val="00863FDE"/>
    <w:rsid w:val="00865A8E"/>
    <w:rsid w:val="00866EE5"/>
    <w:rsid w:val="00867C99"/>
    <w:rsid w:val="008730C9"/>
    <w:rsid w:val="00875196"/>
    <w:rsid w:val="00880BE7"/>
    <w:rsid w:val="0088790C"/>
    <w:rsid w:val="008934DF"/>
    <w:rsid w:val="008A08C9"/>
    <w:rsid w:val="008A2EB2"/>
    <w:rsid w:val="008A7115"/>
    <w:rsid w:val="008A722B"/>
    <w:rsid w:val="008B3C48"/>
    <w:rsid w:val="008B58E4"/>
    <w:rsid w:val="008B7246"/>
    <w:rsid w:val="008C0BA5"/>
    <w:rsid w:val="008C5563"/>
    <w:rsid w:val="008D1484"/>
    <w:rsid w:val="008D1D0D"/>
    <w:rsid w:val="008D566B"/>
    <w:rsid w:val="008D594B"/>
    <w:rsid w:val="008E121D"/>
    <w:rsid w:val="008E5341"/>
    <w:rsid w:val="008E5A2D"/>
    <w:rsid w:val="008F06EC"/>
    <w:rsid w:val="008F3821"/>
    <w:rsid w:val="008F5A64"/>
    <w:rsid w:val="008F5F7C"/>
    <w:rsid w:val="008F7E1E"/>
    <w:rsid w:val="009005B1"/>
    <w:rsid w:val="00901416"/>
    <w:rsid w:val="0090237A"/>
    <w:rsid w:val="009027A2"/>
    <w:rsid w:val="00902CC4"/>
    <w:rsid w:val="00905900"/>
    <w:rsid w:val="00906C42"/>
    <w:rsid w:val="00907872"/>
    <w:rsid w:val="00910662"/>
    <w:rsid w:val="00913EC1"/>
    <w:rsid w:val="00920FBE"/>
    <w:rsid w:val="00921532"/>
    <w:rsid w:val="0092480E"/>
    <w:rsid w:val="00925669"/>
    <w:rsid w:val="009332FD"/>
    <w:rsid w:val="0093445D"/>
    <w:rsid w:val="00935E15"/>
    <w:rsid w:val="00940ACF"/>
    <w:rsid w:val="00950474"/>
    <w:rsid w:val="0095438F"/>
    <w:rsid w:val="00956D7B"/>
    <w:rsid w:val="00957D58"/>
    <w:rsid w:val="00961976"/>
    <w:rsid w:val="00965846"/>
    <w:rsid w:val="009663F9"/>
    <w:rsid w:val="00966B90"/>
    <w:rsid w:val="00974928"/>
    <w:rsid w:val="00976B93"/>
    <w:rsid w:val="00986EB3"/>
    <w:rsid w:val="00993042"/>
    <w:rsid w:val="0099501E"/>
    <w:rsid w:val="009A3321"/>
    <w:rsid w:val="009A35AF"/>
    <w:rsid w:val="009A4BFE"/>
    <w:rsid w:val="009A4FA0"/>
    <w:rsid w:val="009A5E9A"/>
    <w:rsid w:val="009B400C"/>
    <w:rsid w:val="009B46D0"/>
    <w:rsid w:val="009B4AFE"/>
    <w:rsid w:val="009B7FA5"/>
    <w:rsid w:val="009C18CF"/>
    <w:rsid w:val="009C445A"/>
    <w:rsid w:val="009C5D77"/>
    <w:rsid w:val="009C7BE1"/>
    <w:rsid w:val="009D002D"/>
    <w:rsid w:val="009D42CF"/>
    <w:rsid w:val="009D57F0"/>
    <w:rsid w:val="009D5F27"/>
    <w:rsid w:val="009E0516"/>
    <w:rsid w:val="009E1139"/>
    <w:rsid w:val="009E3940"/>
    <w:rsid w:val="009E3A24"/>
    <w:rsid w:val="009E5CF7"/>
    <w:rsid w:val="009E6D05"/>
    <w:rsid w:val="009E6FD2"/>
    <w:rsid w:val="009F3A0C"/>
    <w:rsid w:val="009F5111"/>
    <w:rsid w:val="009F5655"/>
    <w:rsid w:val="009F7729"/>
    <w:rsid w:val="00A0031B"/>
    <w:rsid w:val="00A04A26"/>
    <w:rsid w:val="00A04F73"/>
    <w:rsid w:val="00A052DB"/>
    <w:rsid w:val="00A05A42"/>
    <w:rsid w:val="00A1188E"/>
    <w:rsid w:val="00A137F1"/>
    <w:rsid w:val="00A17D58"/>
    <w:rsid w:val="00A17DCF"/>
    <w:rsid w:val="00A20108"/>
    <w:rsid w:val="00A21534"/>
    <w:rsid w:val="00A21EDA"/>
    <w:rsid w:val="00A23F82"/>
    <w:rsid w:val="00A2507E"/>
    <w:rsid w:val="00A268EB"/>
    <w:rsid w:val="00A27697"/>
    <w:rsid w:val="00A27D2A"/>
    <w:rsid w:val="00A317DF"/>
    <w:rsid w:val="00A321CA"/>
    <w:rsid w:val="00A323AF"/>
    <w:rsid w:val="00A32495"/>
    <w:rsid w:val="00A409EC"/>
    <w:rsid w:val="00A4772C"/>
    <w:rsid w:val="00A503C7"/>
    <w:rsid w:val="00A527F2"/>
    <w:rsid w:val="00A5307F"/>
    <w:rsid w:val="00A53EA7"/>
    <w:rsid w:val="00A628ED"/>
    <w:rsid w:val="00A63D77"/>
    <w:rsid w:val="00A64D70"/>
    <w:rsid w:val="00A656A3"/>
    <w:rsid w:val="00A67C09"/>
    <w:rsid w:val="00A725FE"/>
    <w:rsid w:val="00A734F9"/>
    <w:rsid w:val="00A75B4A"/>
    <w:rsid w:val="00A8294D"/>
    <w:rsid w:val="00A84E4A"/>
    <w:rsid w:val="00A855D0"/>
    <w:rsid w:val="00A907E1"/>
    <w:rsid w:val="00A914A1"/>
    <w:rsid w:val="00A93635"/>
    <w:rsid w:val="00A974FF"/>
    <w:rsid w:val="00AA04E0"/>
    <w:rsid w:val="00AA105C"/>
    <w:rsid w:val="00AA2E8A"/>
    <w:rsid w:val="00AA4912"/>
    <w:rsid w:val="00AA58F6"/>
    <w:rsid w:val="00AB2CA1"/>
    <w:rsid w:val="00AB3902"/>
    <w:rsid w:val="00AB3932"/>
    <w:rsid w:val="00AB719A"/>
    <w:rsid w:val="00AC3D79"/>
    <w:rsid w:val="00AC7431"/>
    <w:rsid w:val="00AD0DFD"/>
    <w:rsid w:val="00AD728F"/>
    <w:rsid w:val="00AE20FB"/>
    <w:rsid w:val="00AE2D8F"/>
    <w:rsid w:val="00AE4FF5"/>
    <w:rsid w:val="00AE5327"/>
    <w:rsid w:val="00AF114C"/>
    <w:rsid w:val="00AF2673"/>
    <w:rsid w:val="00AF30EB"/>
    <w:rsid w:val="00B0668D"/>
    <w:rsid w:val="00B104F6"/>
    <w:rsid w:val="00B13486"/>
    <w:rsid w:val="00B15F9F"/>
    <w:rsid w:val="00B1767C"/>
    <w:rsid w:val="00B21617"/>
    <w:rsid w:val="00B217CA"/>
    <w:rsid w:val="00B23306"/>
    <w:rsid w:val="00B245CB"/>
    <w:rsid w:val="00B25A49"/>
    <w:rsid w:val="00B25B3E"/>
    <w:rsid w:val="00B25E33"/>
    <w:rsid w:val="00B2687F"/>
    <w:rsid w:val="00B3099D"/>
    <w:rsid w:val="00B31803"/>
    <w:rsid w:val="00B3313C"/>
    <w:rsid w:val="00B335D8"/>
    <w:rsid w:val="00B413A5"/>
    <w:rsid w:val="00B4358C"/>
    <w:rsid w:val="00B43C9C"/>
    <w:rsid w:val="00B43F53"/>
    <w:rsid w:val="00B45169"/>
    <w:rsid w:val="00B4575C"/>
    <w:rsid w:val="00B46C16"/>
    <w:rsid w:val="00B5109F"/>
    <w:rsid w:val="00B53FB2"/>
    <w:rsid w:val="00B6000E"/>
    <w:rsid w:val="00B615B9"/>
    <w:rsid w:val="00B636DC"/>
    <w:rsid w:val="00B64C0D"/>
    <w:rsid w:val="00B6621E"/>
    <w:rsid w:val="00B72598"/>
    <w:rsid w:val="00B830ED"/>
    <w:rsid w:val="00B85114"/>
    <w:rsid w:val="00B852F2"/>
    <w:rsid w:val="00B91EE8"/>
    <w:rsid w:val="00BA182E"/>
    <w:rsid w:val="00BA3E00"/>
    <w:rsid w:val="00BC0E6B"/>
    <w:rsid w:val="00BC2AE4"/>
    <w:rsid w:val="00BD03A7"/>
    <w:rsid w:val="00BD3F58"/>
    <w:rsid w:val="00BE102C"/>
    <w:rsid w:val="00BE31D8"/>
    <w:rsid w:val="00BE6459"/>
    <w:rsid w:val="00BE7706"/>
    <w:rsid w:val="00BF341B"/>
    <w:rsid w:val="00BF42CA"/>
    <w:rsid w:val="00C028A1"/>
    <w:rsid w:val="00C03CCA"/>
    <w:rsid w:val="00C04C7E"/>
    <w:rsid w:val="00C05A37"/>
    <w:rsid w:val="00C060F3"/>
    <w:rsid w:val="00C06FD8"/>
    <w:rsid w:val="00C07CC9"/>
    <w:rsid w:val="00C07FDF"/>
    <w:rsid w:val="00C15A66"/>
    <w:rsid w:val="00C15D89"/>
    <w:rsid w:val="00C17666"/>
    <w:rsid w:val="00C2068C"/>
    <w:rsid w:val="00C20E20"/>
    <w:rsid w:val="00C22E8A"/>
    <w:rsid w:val="00C301BE"/>
    <w:rsid w:val="00C33096"/>
    <w:rsid w:val="00C37128"/>
    <w:rsid w:val="00C373CB"/>
    <w:rsid w:val="00C50471"/>
    <w:rsid w:val="00C52734"/>
    <w:rsid w:val="00C547E7"/>
    <w:rsid w:val="00C56824"/>
    <w:rsid w:val="00C608AE"/>
    <w:rsid w:val="00C700D6"/>
    <w:rsid w:val="00C70693"/>
    <w:rsid w:val="00C714A9"/>
    <w:rsid w:val="00C71D34"/>
    <w:rsid w:val="00C75C30"/>
    <w:rsid w:val="00C80FBD"/>
    <w:rsid w:val="00C82555"/>
    <w:rsid w:val="00C8595F"/>
    <w:rsid w:val="00C87C24"/>
    <w:rsid w:val="00C91E5B"/>
    <w:rsid w:val="00C93917"/>
    <w:rsid w:val="00C95CF3"/>
    <w:rsid w:val="00CA352E"/>
    <w:rsid w:val="00CA3E95"/>
    <w:rsid w:val="00CA4567"/>
    <w:rsid w:val="00CA5F1F"/>
    <w:rsid w:val="00CA63CD"/>
    <w:rsid w:val="00CB1638"/>
    <w:rsid w:val="00CB19BC"/>
    <w:rsid w:val="00CB27EC"/>
    <w:rsid w:val="00CB308C"/>
    <w:rsid w:val="00CB7172"/>
    <w:rsid w:val="00CC6ED3"/>
    <w:rsid w:val="00CD0593"/>
    <w:rsid w:val="00CD27F9"/>
    <w:rsid w:val="00CD3D8A"/>
    <w:rsid w:val="00CD4167"/>
    <w:rsid w:val="00CD6136"/>
    <w:rsid w:val="00CE0E50"/>
    <w:rsid w:val="00CE317B"/>
    <w:rsid w:val="00CE3D59"/>
    <w:rsid w:val="00CE5F62"/>
    <w:rsid w:val="00CF3E61"/>
    <w:rsid w:val="00CF7539"/>
    <w:rsid w:val="00D17902"/>
    <w:rsid w:val="00D20EDD"/>
    <w:rsid w:val="00D23CF6"/>
    <w:rsid w:val="00D243B8"/>
    <w:rsid w:val="00D269B9"/>
    <w:rsid w:val="00D34B8F"/>
    <w:rsid w:val="00D34CCA"/>
    <w:rsid w:val="00D367B3"/>
    <w:rsid w:val="00D41A41"/>
    <w:rsid w:val="00D41DE5"/>
    <w:rsid w:val="00D445E2"/>
    <w:rsid w:val="00D44A44"/>
    <w:rsid w:val="00D4646A"/>
    <w:rsid w:val="00D522A3"/>
    <w:rsid w:val="00D52E6E"/>
    <w:rsid w:val="00D551A2"/>
    <w:rsid w:val="00D604D6"/>
    <w:rsid w:val="00D62074"/>
    <w:rsid w:val="00D6251E"/>
    <w:rsid w:val="00D62E6D"/>
    <w:rsid w:val="00D6766A"/>
    <w:rsid w:val="00D71A4D"/>
    <w:rsid w:val="00D740B8"/>
    <w:rsid w:val="00D75982"/>
    <w:rsid w:val="00D80F08"/>
    <w:rsid w:val="00D82FB0"/>
    <w:rsid w:val="00D87796"/>
    <w:rsid w:val="00D9186E"/>
    <w:rsid w:val="00D93FCC"/>
    <w:rsid w:val="00D946AC"/>
    <w:rsid w:val="00D947D5"/>
    <w:rsid w:val="00D9696E"/>
    <w:rsid w:val="00DA0790"/>
    <w:rsid w:val="00DA219B"/>
    <w:rsid w:val="00DA313F"/>
    <w:rsid w:val="00DA7642"/>
    <w:rsid w:val="00DB1E73"/>
    <w:rsid w:val="00DB7DB8"/>
    <w:rsid w:val="00DC054B"/>
    <w:rsid w:val="00DC35BC"/>
    <w:rsid w:val="00DC3986"/>
    <w:rsid w:val="00DD0520"/>
    <w:rsid w:val="00DD056D"/>
    <w:rsid w:val="00DD2E1B"/>
    <w:rsid w:val="00DD4B1C"/>
    <w:rsid w:val="00DE2CDA"/>
    <w:rsid w:val="00DE3BB0"/>
    <w:rsid w:val="00DE56C9"/>
    <w:rsid w:val="00DE7620"/>
    <w:rsid w:val="00DF1CA8"/>
    <w:rsid w:val="00DF24DE"/>
    <w:rsid w:val="00DF5725"/>
    <w:rsid w:val="00DF728B"/>
    <w:rsid w:val="00E06E1A"/>
    <w:rsid w:val="00E07E19"/>
    <w:rsid w:val="00E11639"/>
    <w:rsid w:val="00E1174B"/>
    <w:rsid w:val="00E12A1E"/>
    <w:rsid w:val="00E1513D"/>
    <w:rsid w:val="00E17779"/>
    <w:rsid w:val="00E206BE"/>
    <w:rsid w:val="00E20E44"/>
    <w:rsid w:val="00E24DBB"/>
    <w:rsid w:val="00E269B7"/>
    <w:rsid w:val="00E276A4"/>
    <w:rsid w:val="00E31071"/>
    <w:rsid w:val="00E3518D"/>
    <w:rsid w:val="00E362E6"/>
    <w:rsid w:val="00E3783B"/>
    <w:rsid w:val="00E409A4"/>
    <w:rsid w:val="00E51EEC"/>
    <w:rsid w:val="00E55E8F"/>
    <w:rsid w:val="00E57114"/>
    <w:rsid w:val="00E6146F"/>
    <w:rsid w:val="00E627F7"/>
    <w:rsid w:val="00E638D6"/>
    <w:rsid w:val="00E63C3D"/>
    <w:rsid w:val="00E65B58"/>
    <w:rsid w:val="00E72901"/>
    <w:rsid w:val="00E72C4E"/>
    <w:rsid w:val="00E75605"/>
    <w:rsid w:val="00E84196"/>
    <w:rsid w:val="00E865FC"/>
    <w:rsid w:val="00E86AE9"/>
    <w:rsid w:val="00E92B90"/>
    <w:rsid w:val="00EA0F1E"/>
    <w:rsid w:val="00EA203A"/>
    <w:rsid w:val="00EA382D"/>
    <w:rsid w:val="00EA5767"/>
    <w:rsid w:val="00EA6FC5"/>
    <w:rsid w:val="00EA7739"/>
    <w:rsid w:val="00EA7924"/>
    <w:rsid w:val="00EA7AE2"/>
    <w:rsid w:val="00EB1AB6"/>
    <w:rsid w:val="00EC0ECB"/>
    <w:rsid w:val="00EC2EFC"/>
    <w:rsid w:val="00EC39D3"/>
    <w:rsid w:val="00EC3BE9"/>
    <w:rsid w:val="00ED0994"/>
    <w:rsid w:val="00ED2AB2"/>
    <w:rsid w:val="00ED459F"/>
    <w:rsid w:val="00EE0A5E"/>
    <w:rsid w:val="00EE1647"/>
    <w:rsid w:val="00EE3348"/>
    <w:rsid w:val="00EE469D"/>
    <w:rsid w:val="00EE50CE"/>
    <w:rsid w:val="00EE5D0F"/>
    <w:rsid w:val="00EF012A"/>
    <w:rsid w:val="00EF0B91"/>
    <w:rsid w:val="00EF277A"/>
    <w:rsid w:val="00EF5761"/>
    <w:rsid w:val="00F00C81"/>
    <w:rsid w:val="00F01453"/>
    <w:rsid w:val="00F016DE"/>
    <w:rsid w:val="00F05D0C"/>
    <w:rsid w:val="00F102A0"/>
    <w:rsid w:val="00F11666"/>
    <w:rsid w:val="00F13C19"/>
    <w:rsid w:val="00F13E62"/>
    <w:rsid w:val="00F142E3"/>
    <w:rsid w:val="00F144A4"/>
    <w:rsid w:val="00F149E6"/>
    <w:rsid w:val="00F1586F"/>
    <w:rsid w:val="00F253BC"/>
    <w:rsid w:val="00F31787"/>
    <w:rsid w:val="00F31E9E"/>
    <w:rsid w:val="00F32B92"/>
    <w:rsid w:val="00F33E1C"/>
    <w:rsid w:val="00F368F4"/>
    <w:rsid w:val="00F37F35"/>
    <w:rsid w:val="00F43C4D"/>
    <w:rsid w:val="00F513A7"/>
    <w:rsid w:val="00F513E3"/>
    <w:rsid w:val="00F5296B"/>
    <w:rsid w:val="00F53917"/>
    <w:rsid w:val="00F576E1"/>
    <w:rsid w:val="00F62465"/>
    <w:rsid w:val="00F66418"/>
    <w:rsid w:val="00F67EDF"/>
    <w:rsid w:val="00F70C98"/>
    <w:rsid w:val="00F72190"/>
    <w:rsid w:val="00F81301"/>
    <w:rsid w:val="00F81AD9"/>
    <w:rsid w:val="00F87103"/>
    <w:rsid w:val="00F874FF"/>
    <w:rsid w:val="00FA1E6B"/>
    <w:rsid w:val="00FA45E4"/>
    <w:rsid w:val="00FA45EF"/>
    <w:rsid w:val="00FA5299"/>
    <w:rsid w:val="00FB1148"/>
    <w:rsid w:val="00FB289A"/>
    <w:rsid w:val="00FB2DDF"/>
    <w:rsid w:val="00FB3EFA"/>
    <w:rsid w:val="00FB7135"/>
    <w:rsid w:val="00FD0D43"/>
    <w:rsid w:val="00FD0F66"/>
    <w:rsid w:val="00FD2291"/>
    <w:rsid w:val="00FD67B4"/>
    <w:rsid w:val="00FE2C7B"/>
    <w:rsid w:val="00FE5564"/>
    <w:rsid w:val="00FE61FE"/>
    <w:rsid w:val="00FE6580"/>
    <w:rsid w:val="00FF38CE"/>
    <w:rsid w:val="00FF3E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v:textbox inset="5.85pt,.7pt,5.85pt,.7pt"/>
    </o:shapedefaults>
    <o:shapelayout v:ext="edit">
      <o:idmap v:ext="edit" data="1"/>
    </o:shapelayout>
  </w:shapeDefaults>
  <w:decimalSymbol w:val="."/>
  <w:listSeparator w:val=","/>
  <w14:docId w14:val="6960D7D2"/>
  <w15:docId w15:val="{137EF674-71A1-44BB-9D95-03071D676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F27"/>
    <w:pPr>
      <w:widowControl w:val="0"/>
      <w:jc w:val="both"/>
    </w:pPr>
    <w:rPr>
      <w:sz w:val="24"/>
    </w:rPr>
  </w:style>
  <w:style w:type="paragraph" w:styleId="1">
    <w:name w:val="heading 1"/>
    <w:aliases w:val="Pゴシ_1st見出"/>
    <w:basedOn w:val="a"/>
    <w:next w:val="a"/>
    <w:link w:val="10"/>
    <w:uiPriority w:val="9"/>
    <w:qFormat/>
    <w:rsid w:val="00351092"/>
    <w:pPr>
      <w:keepNext/>
      <w:ind w:firstLineChars="100" w:firstLine="291"/>
      <w:outlineLvl w:val="0"/>
    </w:pPr>
    <w:rPr>
      <w:rFonts w:ascii="ＭＳ Ｐゴシック" w:eastAsia="ＭＳ Ｐゴシック" w:hAnsi="ＭＳ Ｐゴシック" w:cs="Times New Roman"/>
      <w:b/>
      <w:sz w:val="28"/>
      <w:szCs w:val="28"/>
      <w:lang w:val="x-none" w:eastAsia="x-none"/>
    </w:rPr>
  </w:style>
  <w:style w:type="paragraph" w:styleId="2">
    <w:name w:val="heading 2"/>
    <w:basedOn w:val="a"/>
    <w:next w:val="a"/>
    <w:link w:val="20"/>
    <w:uiPriority w:val="9"/>
    <w:semiHidden/>
    <w:unhideWhenUsed/>
    <w:qFormat/>
    <w:rsid w:val="00351092"/>
    <w:pPr>
      <w:keepNext/>
      <w:outlineLvl w:val="1"/>
    </w:pPr>
    <w:rPr>
      <w:rFonts w:asciiTheme="majorHAnsi" w:eastAsiaTheme="majorEastAsia" w:hAnsiTheme="majorHAnsi" w:cstheme="majorBidi"/>
    </w:rPr>
  </w:style>
  <w:style w:type="paragraph" w:styleId="3">
    <w:name w:val="heading 3"/>
    <w:basedOn w:val="a"/>
    <w:next w:val="a"/>
    <w:link w:val="30"/>
    <w:uiPriority w:val="9"/>
    <w:semiHidden/>
    <w:unhideWhenUsed/>
    <w:qFormat/>
    <w:rsid w:val="0023491F"/>
    <w:pPr>
      <w:keepNext/>
      <w:ind w:leftChars="400" w:left="4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0923"/>
    <w:pPr>
      <w:tabs>
        <w:tab w:val="center" w:pos="4252"/>
        <w:tab w:val="right" w:pos="8504"/>
      </w:tabs>
      <w:snapToGrid w:val="0"/>
    </w:pPr>
  </w:style>
  <w:style w:type="character" w:customStyle="1" w:styleId="a4">
    <w:name w:val="ヘッダー (文字)"/>
    <w:basedOn w:val="a0"/>
    <w:link w:val="a3"/>
    <w:uiPriority w:val="99"/>
    <w:rsid w:val="00520923"/>
    <w:rPr>
      <w:sz w:val="24"/>
    </w:rPr>
  </w:style>
  <w:style w:type="paragraph" w:styleId="a5">
    <w:name w:val="footer"/>
    <w:basedOn w:val="a"/>
    <w:link w:val="a6"/>
    <w:uiPriority w:val="99"/>
    <w:unhideWhenUsed/>
    <w:rsid w:val="00520923"/>
    <w:pPr>
      <w:tabs>
        <w:tab w:val="center" w:pos="4252"/>
        <w:tab w:val="right" w:pos="8504"/>
      </w:tabs>
      <w:snapToGrid w:val="0"/>
    </w:pPr>
  </w:style>
  <w:style w:type="character" w:customStyle="1" w:styleId="a6">
    <w:name w:val="フッター (文字)"/>
    <w:basedOn w:val="a0"/>
    <w:link w:val="a5"/>
    <w:uiPriority w:val="99"/>
    <w:rsid w:val="00520923"/>
    <w:rPr>
      <w:sz w:val="24"/>
    </w:rPr>
  </w:style>
  <w:style w:type="paragraph" w:styleId="a7">
    <w:name w:val="List Paragraph"/>
    <w:basedOn w:val="a"/>
    <w:uiPriority w:val="34"/>
    <w:qFormat/>
    <w:rsid w:val="00520923"/>
    <w:pPr>
      <w:ind w:leftChars="400" w:left="840"/>
    </w:pPr>
  </w:style>
  <w:style w:type="paragraph" w:styleId="a8">
    <w:name w:val="Balloon Text"/>
    <w:basedOn w:val="a"/>
    <w:link w:val="a9"/>
    <w:uiPriority w:val="99"/>
    <w:semiHidden/>
    <w:unhideWhenUsed/>
    <w:rsid w:val="00340B5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340B57"/>
    <w:rPr>
      <w:rFonts w:asciiTheme="majorHAnsi" w:eastAsiaTheme="majorEastAsia" w:hAnsiTheme="majorHAnsi" w:cstheme="majorBidi"/>
      <w:sz w:val="18"/>
      <w:szCs w:val="18"/>
    </w:rPr>
  </w:style>
  <w:style w:type="character" w:customStyle="1" w:styleId="10">
    <w:name w:val="見出し 1 (文字)"/>
    <w:aliases w:val="Pゴシ_1st見出 (文字)"/>
    <w:basedOn w:val="a0"/>
    <w:link w:val="1"/>
    <w:uiPriority w:val="9"/>
    <w:rsid w:val="00351092"/>
    <w:rPr>
      <w:rFonts w:ascii="ＭＳ Ｐゴシック" w:eastAsia="ＭＳ Ｐゴシック" w:hAnsi="ＭＳ Ｐゴシック" w:cs="Times New Roman"/>
      <w:b/>
      <w:sz w:val="28"/>
      <w:szCs w:val="28"/>
      <w:lang w:val="x-none" w:eastAsia="x-none"/>
    </w:rPr>
  </w:style>
  <w:style w:type="character" w:customStyle="1" w:styleId="20">
    <w:name w:val="見出し 2 (文字)"/>
    <w:basedOn w:val="a0"/>
    <w:link w:val="2"/>
    <w:uiPriority w:val="9"/>
    <w:rsid w:val="00351092"/>
    <w:rPr>
      <w:rFonts w:asciiTheme="majorHAnsi" w:eastAsiaTheme="majorEastAsia" w:hAnsiTheme="majorHAnsi" w:cstheme="majorBidi"/>
      <w:sz w:val="24"/>
    </w:rPr>
  </w:style>
  <w:style w:type="character" w:customStyle="1" w:styleId="30">
    <w:name w:val="見出し 3 (文字)"/>
    <w:basedOn w:val="a0"/>
    <w:link w:val="3"/>
    <w:uiPriority w:val="9"/>
    <w:semiHidden/>
    <w:rsid w:val="0023491F"/>
    <w:rPr>
      <w:rFonts w:asciiTheme="majorHAnsi" w:eastAsiaTheme="majorEastAsia" w:hAnsiTheme="majorHAnsi" w:cstheme="majorBidi"/>
      <w:sz w:val="24"/>
    </w:rPr>
  </w:style>
  <w:style w:type="character" w:styleId="aa">
    <w:name w:val="annotation reference"/>
    <w:basedOn w:val="a0"/>
    <w:uiPriority w:val="99"/>
    <w:semiHidden/>
    <w:unhideWhenUsed/>
    <w:rsid w:val="001E2FEC"/>
    <w:rPr>
      <w:sz w:val="18"/>
      <w:szCs w:val="18"/>
    </w:rPr>
  </w:style>
  <w:style w:type="paragraph" w:styleId="ab">
    <w:name w:val="annotation text"/>
    <w:basedOn w:val="a"/>
    <w:link w:val="ac"/>
    <w:uiPriority w:val="99"/>
    <w:semiHidden/>
    <w:unhideWhenUsed/>
    <w:rsid w:val="001E2FEC"/>
    <w:pPr>
      <w:jc w:val="left"/>
    </w:pPr>
  </w:style>
  <w:style w:type="character" w:customStyle="1" w:styleId="ac">
    <w:name w:val="コメント文字列 (文字)"/>
    <w:basedOn w:val="a0"/>
    <w:link w:val="ab"/>
    <w:uiPriority w:val="99"/>
    <w:semiHidden/>
    <w:rsid w:val="001E2FEC"/>
    <w:rPr>
      <w:sz w:val="24"/>
    </w:rPr>
  </w:style>
  <w:style w:type="paragraph" w:styleId="ad">
    <w:name w:val="annotation subject"/>
    <w:basedOn w:val="ab"/>
    <w:next w:val="ab"/>
    <w:link w:val="ae"/>
    <w:uiPriority w:val="99"/>
    <w:semiHidden/>
    <w:unhideWhenUsed/>
    <w:rsid w:val="001E2FEC"/>
    <w:rPr>
      <w:b/>
      <w:bCs/>
    </w:rPr>
  </w:style>
  <w:style w:type="character" w:customStyle="1" w:styleId="ae">
    <w:name w:val="コメント内容 (文字)"/>
    <w:basedOn w:val="ac"/>
    <w:link w:val="ad"/>
    <w:uiPriority w:val="99"/>
    <w:semiHidden/>
    <w:rsid w:val="001E2FEC"/>
    <w:rPr>
      <w:b/>
      <w:bCs/>
      <w:sz w:val="24"/>
    </w:rPr>
  </w:style>
  <w:style w:type="paragraph" w:styleId="af">
    <w:name w:val="Note Heading"/>
    <w:basedOn w:val="a"/>
    <w:next w:val="a"/>
    <w:link w:val="af0"/>
    <w:uiPriority w:val="99"/>
    <w:unhideWhenUsed/>
    <w:rsid w:val="001E3166"/>
    <w:pPr>
      <w:jc w:val="center"/>
    </w:pPr>
    <w:rPr>
      <w:rFonts w:asciiTheme="minorEastAsia" w:hAnsiTheme="minorEastAsia"/>
      <w:sz w:val="22"/>
    </w:rPr>
  </w:style>
  <w:style w:type="character" w:customStyle="1" w:styleId="af0">
    <w:name w:val="記 (文字)"/>
    <w:basedOn w:val="a0"/>
    <w:link w:val="af"/>
    <w:uiPriority w:val="99"/>
    <w:rsid w:val="001E3166"/>
    <w:rPr>
      <w:rFonts w:asciiTheme="minorEastAsia" w:hAnsiTheme="minorEastAsia"/>
      <w:sz w:val="22"/>
    </w:rPr>
  </w:style>
  <w:style w:type="paragraph" w:styleId="af1">
    <w:name w:val="Closing"/>
    <w:basedOn w:val="a"/>
    <w:link w:val="af2"/>
    <w:uiPriority w:val="99"/>
    <w:unhideWhenUsed/>
    <w:rsid w:val="001E3166"/>
    <w:pPr>
      <w:jc w:val="right"/>
    </w:pPr>
    <w:rPr>
      <w:rFonts w:asciiTheme="minorEastAsia" w:hAnsiTheme="minorEastAsia"/>
      <w:sz w:val="22"/>
    </w:rPr>
  </w:style>
  <w:style w:type="character" w:customStyle="1" w:styleId="af2">
    <w:name w:val="結語 (文字)"/>
    <w:basedOn w:val="a0"/>
    <w:link w:val="af1"/>
    <w:uiPriority w:val="99"/>
    <w:rsid w:val="001E3166"/>
    <w:rPr>
      <w:rFonts w:asciiTheme="minorEastAsia" w:hAnsiTheme="minorEastAs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971317">
      <w:bodyDiv w:val="1"/>
      <w:marLeft w:val="0"/>
      <w:marRight w:val="0"/>
      <w:marTop w:val="0"/>
      <w:marBottom w:val="0"/>
      <w:divBdr>
        <w:top w:val="none" w:sz="0" w:space="0" w:color="auto"/>
        <w:left w:val="none" w:sz="0" w:space="0" w:color="auto"/>
        <w:bottom w:val="none" w:sz="0" w:space="0" w:color="auto"/>
        <w:right w:val="none" w:sz="0" w:space="0" w:color="auto"/>
      </w:divBdr>
    </w:div>
    <w:div w:id="584414573">
      <w:bodyDiv w:val="1"/>
      <w:marLeft w:val="0"/>
      <w:marRight w:val="0"/>
      <w:marTop w:val="0"/>
      <w:marBottom w:val="0"/>
      <w:divBdr>
        <w:top w:val="none" w:sz="0" w:space="0" w:color="auto"/>
        <w:left w:val="none" w:sz="0" w:space="0" w:color="auto"/>
        <w:bottom w:val="none" w:sz="0" w:space="0" w:color="auto"/>
        <w:right w:val="none" w:sz="0" w:space="0" w:color="auto"/>
      </w:divBdr>
    </w:div>
    <w:div w:id="612908150">
      <w:bodyDiv w:val="1"/>
      <w:marLeft w:val="0"/>
      <w:marRight w:val="0"/>
      <w:marTop w:val="0"/>
      <w:marBottom w:val="0"/>
      <w:divBdr>
        <w:top w:val="none" w:sz="0" w:space="0" w:color="auto"/>
        <w:left w:val="none" w:sz="0" w:space="0" w:color="auto"/>
        <w:bottom w:val="none" w:sz="0" w:space="0" w:color="auto"/>
        <w:right w:val="none" w:sz="0" w:space="0" w:color="auto"/>
      </w:divBdr>
      <w:divsChild>
        <w:div w:id="116292398">
          <w:marLeft w:val="0"/>
          <w:marRight w:val="0"/>
          <w:marTop w:val="0"/>
          <w:marBottom w:val="0"/>
          <w:divBdr>
            <w:top w:val="none" w:sz="0" w:space="0" w:color="auto"/>
            <w:left w:val="none" w:sz="0" w:space="0" w:color="auto"/>
            <w:bottom w:val="none" w:sz="0" w:space="0" w:color="auto"/>
            <w:right w:val="none" w:sz="0" w:space="0" w:color="auto"/>
          </w:divBdr>
        </w:div>
        <w:div w:id="128595918">
          <w:marLeft w:val="0"/>
          <w:marRight w:val="0"/>
          <w:marTop w:val="0"/>
          <w:marBottom w:val="0"/>
          <w:divBdr>
            <w:top w:val="none" w:sz="0" w:space="0" w:color="auto"/>
            <w:left w:val="none" w:sz="0" w:space="0" w:color="auto"/>
            <w:bottom w:val="none" w:sz="0" w:space="0" w:color="auto"/>
            <w:right w:val="none" w:sz="0" w:space="0" w:color="auto"/>
          </w:divBdr>
        </w:div>
        <w:div w:id="189690125">
          <w:marLeft w:val="0"/>
          <w:marRight w:val="0"/>
          <w:marTop w:val="0"/>
          <w:marBottom w:val="0"/>
          <w:divBdr>
            <w:top w:val="none" w:sz="0" w:space="0" w:color="auto"/>
            <w:left w:val="none" w:sz="0" w:space="0" w:color="auto"/>
            <w:bottom w:val="none" w:sz="0" w:space="0" w:color="auto"/>
            <w:right w:val="none" w:sz="0" w:space="0" w:color="auto"/>
          </w:divBdr>
        </w:div>
        <w:div w:id="265966034">
          <w:marLeft w:val="0"/>
          <w:marRight w:val="0"/>
          <w:marTop w:val="0"/>
          <w:marBottom w:val="0"/>
          <w:divBdr>
            <w:top w:val="none" w:sz="0" w:space="0" w:color="auto"/>
            <w:left w:val="none" w:sz="0" w:space="0" w:color="auto"/>
            <w:bottom w:val="none" w:sz="0" w:space="0" w:color="auto"/>
            <w:right w:val="none" w:sz="0" w:space="0" w:color="auto"/>
          </w:divBdr>
        </w:div>
        <w:div w:id="590747920">
          <w:marLeft w:val="0"/>
          <w:marRight w:val="0"/>
          <w:marTop w:val="0"/>
          <w:marBottom w:val="0"/>
          <w:divBdr>
            <w:top w:val="none" w:sz="0" w:space="0" w:color="auto"/>
            <w:left w:val="none" w:sz="0" w:space="0" w:color="auto"/>
            <w:bottom w:val="none" w:sz="0" w:space="0" w:color="auto"/>
            <w:right w:val="none" w:sz="0" w:space="0" w:color="auto"/>
          </w:divBdr>
        </w:div>
        <w:div w:id="682249070">
          <w:marLeft w:val="0"/>
          <w:marRight w:val="0"/>
          <w:marTop w:val="0"/>
          <w:marBottom w:val="0"/>
          <w:divBdr>
            <w:top w:val="none" w:sz="0" w:space="0" w:color="auto"/>
            <w:left w:val="none" w:sz="0" w:space="0" w:color="auto"/>
            <w:bottom w:val="none" w:sz="0" w:space="0" w:color="auto"/>
            <w:right w:val="none" w:sz="0" w:space="0" w:color="auto"/>
          </w:divBdr>
        </w:div>
        <w:div w:id="716785683">
          <w:marLeft w:val="0"/>
          <w:marRight w:val="0"/>
          <w:marTop w:val="0"/>
          <w:marBottom w:val="0"/>
          <w:divBdr>
            <w:top w:val="none" w:sz="0" w:space="0" w:color="auto"/>
            <w:left w:val="none" w:sz="0" w:space="0" w:color="auto"/>
            <w:bottom w:val="none" w:sz="0" w:space="0" w:color="auto"/>
            <w:right w:val="none" w:sz="0" w:space="0" w:color="auto"/>
          </w:divBdr>
        </w:div>
        <w:div w:id="766465725">
          <w:marLeft w:val="0"/>
          <w:marRight w:val="0"/>
          <w:marTop w:val="0"/>
          <w:marBottom w:val="0"/>
          <w:divBdr>
            <w:top w:val="none" w:sz="0" w:space="0" w:color="auto"/>
            <w:left w:val="none" w:sz="0" w:space="0" w:color="auto"/>
            <w:bottom w:val="none" w:sz="0" w:space="0" w:color="auto"/>
            <w:right w:val="none" w:sz="0" w:space="0" w:color="auto"/>
          </w:divBdr>
        </w:div>
        <w:div w:id="829560840">
          <w:marLeft w:val="0"/>
          <w:marRight w:val="0"/>
          <w:marTop w:val="0"/>
          <w:marBottom w:val="0"/>
          <w:divBdr>
            <w:top w:val="none" w:sz="0" w:space="0" w:color="auto"/>
            <w:left w:val="none" w:sz="0" w:space="0" w:color="auto"/>
            <w:bottom w:val="none" w:sz="0" w:space="0" w:color="auto"/>
            <w:right w:val="none" w:sz="0" w:space="0" w:color="auto"/>
          </w:divBdr>
        </w:div>
        <w:div w:id="1007247429">
          <w:marLeft w:val="0"/>
          <w:marRight w:val="0"/>
          <w:marTop w:val="0"/>
          <w:marBottom w:val="0"/>
          <w:divBdr>
            <w:top w:val="none" w:sz="0" w:space="0" w:color="auto"/>
            <w:left w:val="none" w:sz="0" w:space="0" w:color="auto"/>
            <w:bottom w:val="none" w:sz="0" w:space="0" w:color="auto"/>
            <w:right w:val="none" w:sz="0" w:space="0" w:color="auto"/>
          </w:divBdr>
        </w:div>
        <w:div w:id="1036008613">
          <w:marLeft w:val="0"/>
          <w:marRight w:val="0"/>
          <w:marTop w:val="0"/>
          <w:marBottom w:val="0"/>
          <w:divBdr>
            <w:top w:val="none" w:sz="0" w:space="0" w:color="auto"/>
            <w:left w:val="none" w:sz="0" w:space="0" w:color="auto"/>
            <w:bottom w:val="none" w:sz="0" w:space="0" w:color="auto"/>
            <w:right w:val="none" w:sz="0" w:space="0" w:color="auto"/>
          </w:divBdr>
        </w:div>
        <w:div w:id="1179926222">
          <w:marLeft w:val="0"/>
          <w:marRight w:val="0"/>
          <w:marTop w:val="0"/>
          <w:marBottom w:val="0"/>
          <w:divBdr>
            <w:top w:val="none" w:sz="0" w:space="0" w:color="auto"/>
            <w:left w:val="none" w:sz="0" w:space="0" w:color="auto"/>
            <w:bottom w:val="none" w:sz="0" w:space="0" w:color="auto"/>
            <w:right w:val="none" w:sz="0" w:space="0" w:color="auto"/>
          </w:divBdr>
        </w:div>
        <w:div w:id="1263953528">
          <w:marLeft w:val="0"/>
          <w:marRight w:val="0"/>
          <w:marTop w:val="0"/>
          <w:marBottom w:val="0"/>
          <w:divBdr>
            <w:top w:val="none" w:sz="0" w:space="0" w:color="auto"/>
            <w:left w:val="none" w:sz="0" w:space="0" w:color="auto"/>
            <w:bottom w:val="none" w:sz="0" w:space="0" w:color="auto"/>
            <w:right w:val="none" w:sz="0" w:space="0" w:color="auto"/>
          </w:divBdr>
        </w:div>
        <w:div w:id="1308626100">
          <w:marLeft w:val="0"/>
          <w:marRight w:val="0"/>
          <w:marTop w:val="0"/>
          <w:marBottom w:val="0"/>
          <w:divBdr>
            <w:top w:val="none" w:sz="0" w:space="0" w:color="auto"/>
            <w:left w:val="none" w:sz="0" w:space="0" w:color="auto"/>
            <w:bottom w:val="none" w:sz="0" w:space="0" w:color="auto"/>
            <w:right w:val="none" w:sz="0" w:space="0" w:color="auto"/>
          </w:divBdr>
        </w:div>
        <w:div w:id="1533497175">
          <w:marLeft w:val="0"/>
          <w:marRight w:val="0"/>
          <w:marTop w:val="0"/>
          <w:marBottom w:val="0"/>
          <w:divBdr>
            <w:top w:val="none" w:sz="0" w:space="0" w:color="auto"/>
            <w:left w:val="none" w:sz="0" w:space="0" w:color="auto"/>
            <w:bottom w:val="none" w:sz="0" w:space="0" w:color="auto"/>
            <w:right w:val="none" w:sz="0" w:space="0" w:color="auto"/>
          </w:divBdr>
        </w:div>
        <w:div w:id="1656105918">
          <w:marLeft w:val="0"/>
          <w:marRight w:val="0"/>
          <w:marTop w:val="0"/>
          <w:marBottom w:val="0"/>
          <w:divBdr>
            <w:top w:val="none" w:sz="0" w:space="0" w:color="auto"/>
            <w:left w:val="none" w:sz="0" w:space="0" w:color="auto"/>
            <w:bottom w:val="none" w:sz="0" w:space="0" w:color="auto"/>
            <w:right w:val="none" w:sz="0" w:space="0" w:color="auto"/>
          </w:divBdr>
        </w:div>
        <w:div w:id="1822580303">
          <w:marLeft w:val="0"/>
          <w:marRight w:val="0"/>
          <w:marTop w:val="0"/>
          <w:marBottom w:val="0"/>
          <w:divBdr>
            <w:top w:val="none" w:sz="0" w:space="0" w:color="auto"/>
            <w:left w:val="none" w:sz="0" w:space="0" w:color="auto"/>
            <w:bottom w:val="none" w:sz="0" w:space="0" w:color="auto"/>
            <w:right w:val="none" w:sz="0" w:space="0" w:color="auto"/>
          </w:divBdr>
        </w:div>
        <w:div w:id="1905145663">
          <w:marLeft w:val="0"/>
          <w:marRight w:val="0"/>
          <w:marTop w:val="0"/>
          <w:marBottom w:val="0"/>
          <w:divBdr>
            <w:top w:val="none" w:sz="0" w:space="0" w:color="auto"/>
            <w:left w:val="none" w:sz="0" w:space="0" w:color="auto"/>
            <w:bottom w:val="none" w:sz="0" w:space="0" w:color="auto"/>
            <w:right w:val="none" w:sz="0" w:space="0" w:color="auto"/>
          </w:divBdr>
        </w:div>
        <w:div w:id="2115637173">
          <w:marLeft w:val="0"/>
          <w:marRight w:val="0"/>
          <w:marTop w:val="0"/>
          <w:marBottom w:val="0"/>
          <w:divBdr>
            <w:top w:val="none" w:sz="0" w:space="0" w:color="auto"/>
            <w:left w:val="none" w:sz="0" w:space="0" w:color="auto"/>
            <w:bottom w:val="none" w:sz="0" w:space="0" w:color="auto"/>
            <w:right w:val="none" w:sz="0" w:space="0" w:color="auto"/>
          </w:divBdr>
        </w:div>
      </w:divsChild>
    </w:div>
    <w:div w:id="714741361">
      <w:bodyDiv w:val="1"/>
      <w:marLeft w:val="0"/>
      <w:marRight w:val="0"/>
      <w:marTop w:val="0"/>
      <w:marBottom w:val="0"/>
      <w:divBdr>
        <w:top w:val="none" w:sz="0" w:space="0" w:color="auto"/>
        <w:left w:val="none" w:sz="0" w:space="0" w:color="auto"/>
        <w:bottom w:val="none" w:sz="0" w:space="0" w:color="auto"/>
        <w:right w:val="none" w:sz="0" w:space="0" w:color="auto"/>
      </w:divBdr>
    </w:div>
    <w:div w:id="755857349">
      <w:bodyDiv w:val="1"/>
      <w:marLeft w:val="0"/>
      <w:marRight w:val="0"/>
      <w:marTop w:val="0"/>
      <w:marBottom w:val="0"/>
      <w:divBdr>
        <w:top w:val="none" w:sz="0" w:space="0" w:color="auto"/>
        <w:left w:val="none" w:sz="0" w:space="0" w:color="auto"/>
        <w:bottom w:val="none" w:sz="0" w:space="0" w:color="auto"/>
        <w:right w:val="none" w:sz="0" w:space="0" w:color="auto"/>
      </w:divBdr>
    </w:div>
    <w:div w:id="922884161">
      <w:bodyDiv w:val="1"/>
      <w:marLeft w:val="0"/>
      <w:marRight w:val="0"/>
      <w:marTop w:val="0"/>
      <w:marBottom w:val="0"/>
      <w:divBdr>
        <w:top w:val="none" w:sz="0" w:space="0" w:color="auto"/>
        <w:left w:val="none" w:sz="0" w:space="0" w:color="auto"/>
        <w:bottom w:val="none" w:sz="0" w:space="0" w:color="auto"/>
        <w:right w:val="none" w:sz="0" w:space="0" w:color="auto"/>
      </w:divBdr>
    </w:div>
    <w:div w:id="1669937828">
      <w:bodyDiv w:val="1"/>
      <w:marLeft w:val="0"/>
      <w:marRight w:val="0"/>
      <w:marTop w:val="0"/>
      <w:marBottom w:val="0"/>
      <w:divBdr>
        <w:top w:val="none" w:sz="0" w:space="0" w:color="auto"/>
        <w:left w:val="none" w:sz="0" w:space="0" w:color="auto"/>
        <w:bottom w:val="none" w:sz="0" w:space="0" w:color="auto"/>
        <w:right w:val="none" w:sz="0" w:space="0" w:color="auto"/>
      </w:divBdr>
    </w:div>
    <w:div w:id="1705060586">
      <w:bodyDiv w:val="1"/>
      <w:marLeft w:val="0"/>
      <w:marRight w:val="0"/>
      <w:marTop w:val="0"/>
      <w:marBottom w:val="0"/>
      <w:divBdr>
        <w:top w:val="none" w:sz="0" w:space="0" w:color="auto"/>
        <w:left w:val="none" w:sz="0" w:space="0" w:color="auto"/>
        <w:bottom w:val="none" w:sz="0" w:space="0" w:color="auto"/>
        <w:right w:val="none" w:sz="0" w:space="0" w:color="auto"/>
      </w:divBdr>
    </w:div>
    <w:div w:id="1908878072">
      <w:bodyDiv w:val="1"/>
      <w:marLeft w:val="0"/>
      <w:marRight w:val="0"/>
      <w:marTop w:val="0"/>
      <w:marBottom w:val="0"/>
      <w:divBdr>
        <w:top w:val="none" w:sz="0" w:space="0" w:color="auto"/>
        <w:left w:val="none" w:sz="0" w:space="0" w:color="auto"/>
        <w:bottom w:val="none" w:sz="0" w:space="0" w:color="auto"/>
        <w:right w:val="none" w:sz="0" w:space="0" w:color="auto"/>
      </w:divBdr>
    </w:div>
    <w:div w:id="2080400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F98E3-6F6A-43DC-A268-00EF958A9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2047</Words>
  <Characters>11671</Characters>
  <Application>Microsoft Office Word</Application>
  <DocSecurity>0</DocSecurity>
  <Lines>97</Lines>
  <Paragraphs>27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soumu01</dc:creator>
  <cp:keywords/>
  <dc:description/>
  <cp:lastModifiedBy>千原 拓也</cp:lastModifiedBy>
  <cp:revision>4</cp:revision>
  <cp:lastPrinted>2019-06-26T07:44:00Z</cp:lastPrinted>
  <dcterms:created xsi:type="dcterms:W3CDTF">2019-06-27T02:13:00Z</dcterms:created>
  <dcterms:modified xsi:type="dcterms:W3CDTF">2019-06-27T04:52:00Z</dcterms:modified>
</cp:coreProperties>
</file>